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37F11"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sz w:val="24"/>
        </w:rPr>
      </w:pPr>
    </w:p>
    <w:p w14:paraId="16AE9707" w14:textId="6CF39C7F"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caps/>
          <w:sz w:val="24"/>
        </w:rPr>
      </w:pPr>
      <w:r w:rsidRPr="00DF5216">
        <w:rPr>
          <w:rFonts w:asciiTheme="minorHAnsi" w:hAnsiTheme="minorHAnsi" w:cstheme="minorHAnsi"/>
          <w:b/>
          <w:caps/>
          <w:sz w:val="24"/>
        </w:rPr>
        <w:t>DOSSIER RELATIF A L’OPERATION DE FUSION</w:t>
      </w:r>
      <w:r w:rsidR="00EF1287" w:rsidRPr="00DF5216">
        <w:rPr>
          <w:rFonts w:asciiTheme="minorHAnsi" w:hAnsiTheme="minorHAnsi" w:cstheme="minorHAnsi"/>
          <w:b/>
          <w:caps/>
          <w:sz w:val="24"/>
        </w:rPr>
        <w:t>-ABSORPTION</w:t>
      </w:r>
      <w:r w:rsidRPr="00DF5216">
        <w:rPr>
          <w:rFonts w:asciiTheme="minorHAnsi" w:hAnsiTheme="minorHAnsi" w:cstheme="minorHAnsi"/>
          <w:b/>
          <w:caps/>
          <w:sz w:val="24"/>
        </w:rPr>
        <w:t xml:space="preserve"> ENTRE</w:t>
      </w:r>
    </w:p>
    <w:p w14:paraId="58C7B6BC" w14:textId="77777777" w:rsidR="008F5AA6" w:rsidRPr="00DF5216" w:rsidRDefault="008F5AA6"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caps/>
          <w:sz w:val="24"/>
        </w:rPr>
      </w:pPr>
    </w:p>
    <w:p w14:paraId="42E4B817" w14:textId="07421CD3"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sz w:val="24"/>
        </w:rPr>
      </w:pPr>
      <w:r w:rsidRPr="00DF5216">
        <w:rPr>
          <w:rFonts w:asciiTheme="minorHAnsi" w:hAnsiTheme="minorHAnsi" w:cstheme="minorHAnsi"/>
          <w:b/>
          <w:bCs/>
          <w:color w:val="000000" w:themeColor="text1"/>
          <w:sz w:val="24"/>
        </w:rPr>
        <w:t>L</w:t>
      </w:r>
      <w:r w:rsidRPr="00DF5216">
        <w:rPr>
          <w:rFonts w:asciiTheme="minorHAnsi" w:hAnsiTheme="minorHAnsi" w:cstheme="minorHAnsi"/>
          <w:b/>
          <w:bCs/>
          <w:sz w:val="24"/>
        </w:rPr>
        <w:t xml:space="preserve">’ASSOCIATION </w:t>
      </w:r>
      <w:r w:rsidR="00F338AD">
        <w:rPr>
          <w:rFonts w:asciiTheme="minorHAnsi" w:hAnsiTheme="minorHAnsi" w:cstheme="minorHAnsi"/>
          <w:b/>
          <w:bCs/>
          <w:sz w:val="24"/>
        </w:rPr>
        <w:t>SPST BTP 21</w:t>
      </w:r>
    </w:p>
    <w:p w14:paraId="5B772E4F"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caps/>
          <w:sz w:val="24"/>
        </w:rPr>
      </w:pPr>
      <w:r w:rsidRPr="00DF5216">
        <w:rPr>
          <w:rFonts w:asciiTheme="minorHAnsi" w:hAnsiTheme="minorHAnsi" w:cstheme="minorHAnsi"/>
          <w:b/>
          <w:bCs/>
          <w:caps/>
          <w:sz w:val="24"/>
        </w:rPr>
        <w:t>et</w:t>
      </w:r>
    </w:p>
    <w:p w14:paraId="3E88B95F" w14:textId="0737EAB8" w:rsidR="00FE3FFA" w:rsidRPr="00DF5216" w:rsidRDefault="00C76EA9"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sz w:val="24"/>
        </w:rPr>
      </w:pPr>
      <w:r w:rsidRPr="00DF5216">
        <w:rPr>
          <w:rFonts w:asciiTheme="minorHAnsi" w:hAnsiTheme="minorHAnsi" w:cstheme="minorHAnsi"/>
          <w:b/>
          <w:bCs/>
          <w:sz w:val="24"/>
        </w:rPr>
        <w:t xml:space="preserve">L’ASSOCIATION </w:t>
      </w:r>
      <w:r w:rsidR="002E0A41" w:rsidRPr="00DF5216">
        <w:rPr>
          <w:rFonts w:asciiTheme="minorHAnsi" w:hAnsiTheme="minorHAnsi" w:cstheme="minorHAnsi"/>
          <w:b/>
          <w:bCs/>
          <w:sz w:val="24"/>
        </w:rPr>
        <w:t>SPIST BTP FRANCHE-COMTE</w:t>
      </w:r>
    </w:p>
    <w:p w14:paraId="1965DF11" w14:textId="77777777" w:rsidR="00EF1287" w:rsidRPr="00DF5216" w:rsidRDefault="00EF1287"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caps/>
          <w:sz w:val="24"/>
        </w:rPr>
      </w:pPr>
    </w:p>
    <w:p w14:paraId="0E9B3F68" w14:textId="0BC8F521" w:rsidR="00C76EA9" w:rsidRPr="008E5949" w:rsidRDefault="00FE3FFA" w:rsidP="008E5949">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caps/>
          <w:sz w:val="24"/>
        </w:rPr>
      </w:pPr>
      <w:r w:rsidRPr="00DF5216">
        <w:rPr>
          <w:rFonts w:asciiTheme="minorHAnsi" w:hAnsiTheme="minorHAnsi" w:cstheme="minorHAnsi"/>
          <w:b/>
          <w:caps/>
          <w:sz w:val="24"/>
        </w:rPr>
        <w:t xml:space="preserve">MIS A LA DISPOSITION DES MEMBRES </w:t>
      </w:r>
      <w:r w:rsidR="00540CE5">
        <w:rPr>
          <w:rFonts w:asciiTheme="minorHAnsi" w:hAnsiTheme="minorHAnsi" w:cstheme="minorHAnsi"/>
          <w:b/>
          <w:caps/>
          <w:sz w:val="24"/>
        </w:rPr>
        <w:t>DE L’Association</w:t>
      </w:r>
      <w:r w:rsidR="00C76EA9" w:rsidRPr="00DF5216">
        <w:rPr>
          <w:rFonts w:asciiTheme="minorHAnsi" w:hAnsiTheme="minorHAnsi" w:cstheme="minorHAnsi"/>
          <w:b/>
          <w:bCs/>
          <w:caps/>
          <w:sz w:val="24"/>
        </w:rPr>
        <w:t xml:space="preserve"> </w:t>
      </w:r>
      <w:r w:rsidR="006B659B">
        <w:rPr>
          <w:rFonts w:asciiTheme="minorHAnsi" w:hAnsiTheme="minorHAnsi" w:cstheme="minorHAnsi"/>
          <w:b/>
          <w:bCs/>
          <w:caps/>
          <w:sz w:val="24"/>
        </w:rPr>
        <w:t>SPST BTP 21</w:t>
      </w:r>
      <w:bookmarkStart w:id="0" w:name="_GoBack"/>
      <w:bookmarkEnd w:id="0"/>
    </w:p>
    <w:p w14:paraId="4F25C421"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i/>
          <w:caps/>
          <w:sz w:val="24"/>
          <w:shd w:val="clear" w:color="auto" w:fill="FFFFFF" w:themeFill="background1"/>
        </w:rPr>
      </w:pPr>
    </w:p>
    <w:p w14:paraId="56C9FD91"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sz w:val="24"/>
        </w:rPr>
      </w:pPr>
    </w:p>
    <w:p w14:paraId="213F74A9" w14:textId="40F58330" w:rsidR="00FE3FFA" w:rsidRPr="00DF5216" w:rsidRDefault="008F5AA6"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bCs/>
          <w:i/>
          <w:caps/>
          <w:sz w:val="20"/>
        </w:rPr>
      </w:pPr>
      <w:r w:rsidRPr="00DF5216">
        <w:rPr>
          <w:rFonts w:asciiTheme="minorHAnsi" w:hAnsiTheme="minorHAnsi" w:cstheme="minorHAnsi"/>
          <w:b/>
          <w:i/>
          <w:sz w:val="20"/>
        </w:rPr>
        <w:t>C</w:t>
      </w:r>
      <w:r w:rsidR="00FE3FFA" w:rsidRPr="00DF5216">
        <w:rPr>
          <w:rFonts w:asciiTheme="minorHAnsi" w:hAnsiTheme="minorHAnsi" w:cstheme="minorHAnsi"/>
          <w:b/>
          <w:i/>
          <w:sz w:val="20"/>
        </w:rPr>
        <w:t>onformément à l’article 15-4, I, du décret du 16 août 1901 (modifié par décret n°2017-908 du 6 mai 2017)</w:t>
      </w:r>
    </w:p>
    <w:p w14:paraId="1A6B39B5" w14:textId="77777777" w:rsidR="00FE3FFA" w:rsidRPr="00DF5216" w:rsidRDefault="00FE3FFA" w:rsidP="008F5AA6">
      <w:pPr>
        <w:pBdr>
          <w:top w:val="double" w:sz="12" w:space="1" w:color="auto" w:shadow="1"/>
          <w:left w:val="double" w:sz="12" w:space="4" w:color="auto" w:shadow="1"/>
          <w:bottom w:val="double" w:sz="12" w:space="1" w:color="auto" w:shadow="1"/>
          <w:right w:val="double" w:sz="12" w:space="4" w:color="auto" w:shadow="1"/>
        </w:pBdr>
        <w:shd w:val="clear" w:color="auto" w:fill="BDD6EE" w:themeFill="accent1" w:themeFillTint="66"/>
        <w:spacing w:after="0" w:line="240" w:lineRule="auto"/>
        <w:ind w:right="71"/>
        <w:jc w:val="center"/>
        <w:rPr>
          <w:rFonts w:asciiTheme="minorHAnsi" w:hAnsiTheme="minorHAnsi" w:cstheme="minorHAnsi"/>
          <w:b/>
          <w:sz w:val="24"/>
        </w:rPr>
      </w:pPr>
    </w:p>
    <w:p w14:paraId="1E91A514" w14:textId="77777777" w:rsidR="00FE3FFA" w:rsidRPr="00DF5216" w:rsidRDefault="00FE3FFA" w:rsidP="008F5AA6">
      <w:pPr>
        <w:pStyle w:val="Paragraphedeliste"/>
        <w:ind w:left="421"/>
        <w:contextualSpacing w:val="0"/>
        <w:jc w:val="both"/>
        <w:rPr>
          <w:rFonts w:asciiTheme="minorHAnsi" w:hAnsiTheme="minorHAnsi" w:cstheme="minorHAnsi"/>
          <w:sz w:val="22"/>
          <w:szCs w:val="22"/>
        </w:rPr>
      </w:pPr>
    </w:p>
    <w:p w14:paraId="5476BF50" w14:textId="77777777" w:rsidR="00FE3FFA" w:rsidRPr="00DF5216" w:rsidRDefault="00FE3FFA" w:rsidP="008F5AA6">
      <w:pPr>
        <w:pStyle w:val="Paragraphedeliste"/>
        <w:ind w:left="421"/>
        <w:contextualSpacing w:val="0"/>
        <w:jc w:val="both"/>
        <w:rPr>
          <w:rFonts w:asciiTheme="minorHAnsi" w:hAnsiTheme="minorHAnsi" w:cstheme="minorHAnsi"/>
          <w:sz w:val="22"/>
          <w:szCs w:val="22"/>
        </w:rPr>
      </w:pPr>
    </w:p>
    <w:p w14:paraId="6A96521A" w14:textId="77777777" w:rsidR="00FE3FFA" w:rsidRPr="00DF5216" w:rsidRDefault="00FE3FFA" w:rsidP="008F5AA6">
      <w:pPr>
        <w:pStyle w:val="Paragraphedeliste"/>
        <w:ind w:left="421"/>
        <w:contextualSpacing w:val="0"/>
        <w:jc w:val="both"/>
        <w:rPr>
          <w:rFonts w:asciiTheme="minorHAnsi" w:hAnsiTheme="minorHAnsi" w:cstheme="minorHAnsi"/>
          <w:sz w:val="22"/>
          <w:szCs w:val="22"/>
        </w:rPr>
      </w:pPr>
    </w:p>
    <w:p w14:paraId="23D89AD2" w14:textId="1FF645D5" w:rsidR="00FE3FFA" w:rsidRPr="00DF5216" w:rsidRDefault="00FE3FFA" w:rsidP="008F5AA6">
      <w:pPr>
        <w:tabs>
          <w:tab w:val="left" w:pos="5067"/>
        </w:tabs>
        <w:spacing w:after="0" w:line="240" w:lineRule="auto"/>
        <w:rPr>
          <w:rFonts w:asciiTheme="minorHAnsi" w:hAnsiTheme="minorHAnsi" w:cstheme="minorHAnsi"/>
          <w:i/>
        </w:rPr>
      </w:pPr>
      <w:r w:rsidRPr="00DF5216">
        <w:rPr>
          <w:rFonts w:asciiTheme="minorHAnsi" w:hAnsiTheme="minorHAnsi" w:cstheme="minorHAnsi"/>
        </w:rPr>
        <w:t xml:space="preserve">Date : </w:t>
      </w:r>
      <w:r w:rsidR="005D5071">
        <w:rPr>
          <w:rFonts w:asciiTheme="minorHAnsi" w:hAnsiTheme="minorHAnsi" w:cstheme="minorHAnsi"/>
        </w:rPr>
        <w:t>26 avril</w:t>
      </w:r>
      <w:r w:rsidR="008E5949">
        <w:rPr>
          <w:rFonts w:asciiTheme="minorHAnsi" w:hAnsiTheme="minorHAnsi" w:cstheme="minorHAnsi"/>
        </w:rPr>
        <w:t xml:space="preserve"> 2023</w:t>
      </w:r>
      <w:r w:rsidR="00C76EA9" w:rsidRPr="00DF5216">
        <w:rPr>
          <w:rFonts w:asciiTheme="minorHAnsi" w:hAnsiTheme="minorHAnsi" w:cstheme="minorHAnsi"/>
        </w:rPr>
        <w:tab/>
      </w:r>
    </w:p>
    <w:p w14:paraId="47B828EE" w14:textId="77777777" w:rsidR="00FE3FFA" w:rsidRPr="00DF5216" w:rsidRDefault="00FE3FFA"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7F07069A" w14:textId="77777777" w:rsidR="00FE3FFA" w:rsidRPr="00DF5216"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Dossier 1</w:t>
      </w:r>
    </w:p>
    <w:p w14:paraId="4B954179" w14:textId="0CAD209E" w:rsidR="00FE3FFA" w:rsidRPr="00DF5216" w:rsidRDefault="00FE3FFA" w:rsidP="008F5AA6">
      <w:pPr>
        <w:pStyle w:val="Sansinterligne"/>
        <w:rPr>
          <w:rFonts w:asciiTheme="minorHAnsi" w:hAnsiTheme="minorHAnsi" w:cstheme="minorHAnsi"/>
          <w:b/>
        </w:rPr>
      </w:pPr>
    </w:p>
    <w:p w14:paraId="68C910FC" w14:textId="77777777" w:rsidR="006974E7" w:rsidRPr="00DF5216" w:rsidRDefault="006974E7" w:rsidP="008F5AA6">
      <w:pPr>
        <w:pStyle w:val="Sansinterligne"/>
        <w:rPr>
          <w:rFonts w:asciiTheme="minorHAnsi" w:hAnsiTheme="minorHAnsi" w:cstheme="minorHAnsi"/>
          <w:b/>
        </w:rPr>
      </w:pPr>
    </w:p>
    <w:p w14:paraId="52284D81" w14:textId="77777777" w:rsidR="006974E7" w:rsidRPr="00DF5216" w:rsidRDefault="006974E7"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C35A98C" w14:textId="1A8B531E" w:rsidR="006974E7" w:rsidRPr="00DF5216" w:rsidRDefault="002E0A41"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T</w:t>
      </w:r>
      <w:r w:rsidR="00FE3FFA" w:rsidRPr="00DF5216">
        <w:rPr>
          <w:rFonts w:asciiTheme="minorHAnsi" w:hAnsiTheme="minorHAnsi" w:cstheme="minorHAnsi"/>
          <w:b/>
          <w:sz w:val="22"/>
          <w:szCs w:val="22"/>
        </w:rPr>
        <w:t>raité de fusion</w:t>
      </w:r>
    </w:p>
    <w:p w14:paraId="6E0072EC" w14:textId="77777777" w:rsidR="006974E7" w:rsidRPr="00DF5216" w:rsidRDefault="006974E7"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57DA7CF" w14:textId="542426E0" w:rsidR="00FE3FFA" w:rsidRPr="00DF5216" w:rsidRDefault="00FE3FFA" w:rsidP="008F5AA6">
      <w:pPr>
        <w:spacing w:after="0" w:line="240" w:lineRule="auto"/>
        <w:rPr>
          <w:rFonts w:asciiTheme="minorHAnsi" w:hAnsiTheme="minorHAnsi" w:cstheme="minorHAnsi"/>
          <w:b/>
        </w:rPr>
      </w:pPr>
    </w:p>
    <w:p w14:paraId="09F43F5D" w14:textId="04C712FC" w:rsidR="006974E7" w:rsidRPr="00DF5216" w:rsidRDefault="006974E7" w:rsidP="008F5AA6">
      <w:pPr>
        <w:spacing w:after="0" w:line="240" w:lineRule="auto"/>
        <w:rPr>
          <w:rFonts w:asciiTheme="minorHAnsi" w:hAnsiTheme="minorHAnsi" w:cstheme="minorHAnsi"/>
          <w:b/>
        </w:rPr>
      </w:pPr>
    </w:p>
    <w:p w14:paraId="64300657" w14:textId="77777777" w:rsidR="006974E7" w:rsidRPr="00540CE5" w:rsidRDefault="006974E7" w:rsidP="008F5AA6">
      <w:pPr>
        <w:spacing w:after="0" w:line="240" w:lineRule="auto"/>
        <w:rPr>
          <w:rFonts w:asciiTheme="minorHAnsi" w:hAnsiTheme="minorHAnsi" w:cstheme="minorHAnsi"/>
        </w:rPr>
      </w:pPr>
    </w:p>
    <w:p w14:paraId="109B6EC4" w14:textId="06F87239" w:rsidR="00FE3FFA" w:rsidRPr="00DF5216" w:rsidRDefault="002E0A41" w:rsidP="008F5AA6">
      <w:pPr>
        <w:spacing w:after="0" w:line="240" w:lineRule="auto"/>
        <w:jc w:val="both"/>
        <w:rPr>
          <w:rFonts w:asciiTheme="minorHAnsi" w:hAnsiTheme="minorHAnsi" w:cstheme="minorHAnsi"/>
        </w:rPr>
      </w:pPr>
      <w:r w:rsidRPr="00540CE5">
        <w:rPr>
          <w:rFonts w:asciiTheme="minorHAnsi" w:hAnsiTheme="minorHAnsi" w:cstheme="minorHAnsi"/>
        </w:rPr>
        <w:t>T</w:t>
      </w:r>
      <w:r w:rsidR="00FE3FFA" w:rsidRPr="00540CE5">
        <w:rPr>
          <w:rFonts w:asciiTheme="minorHAnsi" w:hAnsiTheme="minorHAnsi" w:cstheme="minorHAnsi"/>
        </w:rPr>
        <w:t>raité de fusion</w:t>
      </w:r>
      <w:r w:rsidR="00FE3FFA" w:rsidRPr="00DF5216">
        <w:rPr>
          <w:rFonts w:asciiTheme="minorHAnsi" w:hAnsiTheme="minorHAnsi" w:cstheme="minorHAnsi"/>
        </w:rPr>
        <w:t xml:space="preserve"> arrêté par le conseil d’administration de l’association </w:t>
      </w:r>
      <w:r w:rsidR="00F338AD">
        <w:rPr>
          <w:rFonts w:asciiTheme="minorHAnsi" w:hAnsiTheme="minorHAnsi" w:cstheme="minorHAnsi"/>
          <w:bCs/>
        </w:rPr>
        <w:t>SPST BTP 21</w:t>
      </w:r>
      <w:r w:rsidR="00FC7BA5" w:rsidRPr="00DF5216">
        <w:rPr>
          <w:rFonts w:asciiTheme="minorHAnsi" w:hAnsiTheme="minorHAnsi" w:cstheme="minorHAnsi"/>
          <w:bCs/>
        </w:rPr>
        <w:t xml:space="preserve"> </w:t>
      </w:r>
      <w:r w:rsidR="00FE3FFA" w:rsidRPr="00DF5216">
        <w:rPr>
          <w:rFonts w:asciiTheme="minorHAnsi" w:hAnsiTheme="minorHAnsi" w:cstheme="minorHAnsi"/>
        </w:rPr>
        <w:t xml:space="preserve">réuni le </w:t>
      </w:r>
      <w:r w:rsidR="00F338AD">
        <w:rPr>
          <w:rFonts w:asciiTheme="minorHAnsi" w:hAnsiTheme="minorHAnsi" w:cstheme="minorHAnsi"/>
        </w:rPr>
        <w:t>30 mars</w:t>
      </w:r>
      <w:r w:rsidR="00FC7BA5" w:rsidRPr="00DF5216">
        <w:rPr>
          <w:rFonts w:asciiTheme="minorHAnsi" w:hAnsiTheme="minorHAnsi" w:cstheme="minorHAnsi"/>
        </w:rPr>
        <w:t xml:space="preserve"> 2023</w:t>
      </w:r>
      <w:r w:rsidR="00FE3FFA" w:rsidRPr="00DF5216">
        <w:rPr>
          <w:rFonts w:asciiTheme="minorHAnsi" w:hAnsiTheme="minorHAnsi" w:cstheme="minorHAnsi"/>
        </w:rPr>
        <w:t xml:space="preserve"> </w:t>
      </w:r>
      <w:r w:rsidR="00FE3FFA" w:rsidRPr="00DF5216">
        <w:rPr>
          <w:rFonts w:asciiTheme="minorHAnsi" w:hAnsiTheme="minorHAnsi" w:cstheme="minorHAnsi"/>
          <w:shd w:val="clear" w:color="auto" w:fill="FFFFFF" w:themeFill="background1"/>
        </w:rPr>
        <w:t xml:space="preserve">et le conseil d’administration de l’association </w:t>
      </w:r>
      <w:r w:rsidR="00FC7BA5" w:rsidRPr="00DF5216">
        <w:rPr>
          <w:rFonts w:asciiTheme="minorHAnsi" w:hAnsiTheme="minorHAnsi" w:cstheme="minorHAnsi"/>
          <w:bCs/>
        </w:rPr>
        <w:t xml:space="preserve">SPIST BTP FRANCHE-COMTE </w:t>
      </w:r>
      <w:r w:rsidR="00FE3FFA" w:rsidRPr="00DF5216">
        <w:rPr>
          <w:rFonts w:asciiTheme="minorHAnsi" w:hAnsiTheme="minorHAnsi" w:cstheme="minorHAnsi"/>
          <w:shd w:val="clear" w:color="auto" w:fill="FFFFFF" w:themeFill="background1"/>
        </w:rPr>
        <w:t>réuni le</w:t>
      </w:r>
      <w:r w:rsidR="00C76EA9" w:rsidRPr="00DF5216">
        <w:rPr>
          <w:rFonts w:asciiTheme="minorHAnsi" w:hAnsiTheme="minorHAnsi" w:cstheme="minorHAnsi"/>
          <w:shd w:val="clear" w:color="auto" w:fill="FFFFFF" w:themeFill="background1"/>
        </w:rPr>
        <w:t xml:space="preserve"> </w:t>
      </w:r>
      <w:r w:rsidR="00FC7BA5" w:rsidRPr="00DF5216">
        <w:rPr>
          <w:rFonts w:asciiTheme="minorHAnsi" w:hAnsiTheme="minorHAnsi" w:cstheme="minorHAnsi"/>
          <w:shd w:val="clear" w:color="auto" w:fill="FFFFFF" w:themeFill="background1"/>
        </w:rPr>
        <w:t>24 mars 2023</w:t>
      </w:r>
      <w:r w:rsidR="00FE3FFA" w:rsidRPr="00DF5216">
        <w:rPr>
          <w:rFonts w:asciiTheme="minorHAnsi" w:hAnsiTheme="minorHAnsi" w:cstheme="minorHAnsi"/>
        </w:rPr>
        <w:t>, et signé par les représentants des deux associations.</w:t>
      </w:r>
    </w:p>
    <w:p w14:paraId="35F52261" w14:textId="042D024E" w:rsidR="004349C5" w:rsidRPr="00DF5216" w:rsidRDefault="004349C5" w:rsidP="008F5AA6">
      <w:pPr>
        <w:spacing w:after="0" w:line="240" w:lineRule="auto"/>
        <w:rPr>
          <w:rFonts w:asciiTheme="minorHAnsi" w:hAnsiTheme="minorHAnsi" w:cstheme="minorHAnsi"/>
        </w:rPr>
      </w:pPr>
    </w:p>
    <w:p w14:paraId="47F70DE1" w14:textId="167F1DAF" w:rsidR="003F4B82" w:rsidRPr="00DF5216" w:rsidRDefault="003F4B82" w:rsidP="008F5AA6">
      <w:pPr>
        <w:spacing w:after="0" w:line="240" w:lineRule="auto"/>
        <w:jc w:val="center"/>
        <w:rPr>
          <w:rFonts w:asciiTheme="minorHAnsi" w:hAnsiTheme="minorHAnsi" w:cstheme="minorHAnsi"/>
        </w:rPr>
      </w:pPr>
    </w:p>
    <w:p w14:paraId="331FA96E" w14:textId="5A19710B" w:rsidR="004C08DC" w:rsidRPr="00DF5216" w:rsidRDefault="004C08DC" w:rsidP="008F5AA6">
      <w:pPr>
        <w:spacing w:after="0" w:line="240" w:lineRule="auto"/>
        <w:rPr>
          <w:rFonts w:asciiTheme="minorHAnsi" w:hAnsiTheme="minorHAnsi" w:cstheme="minorHAnsi"/>
        </w:rPr>
      </w:pPr>
    </w:p>
    <w:p w14:paraId="4346C033" w14:textId="01F32BDC" w:rsidR="00835D54" w:rsidRPr="00DF5216" w:rsidRDefault="00835D54" w:rsidP="008F5AA6">
      <w:pPr>
        <w:spacing w:after="0" w:line="240" w:lineRule="auto"/>
        <w:rPr>
          <w:rFonts w:asciiTheme="minorHAnsi" w:hAnsiTheme="minorHAnsi" w:cstheme="minorHAnsi"/>
        </w:rPr>
      </w:pPr>
    </w:p>
    <w:p w14:paraId="5DA26BB6" w14:textId="77777777" w:rsidR="004C08DC" w:rsidRPr="00DF5216" w:rsidRDefault="004C08DC" w:rsidP="008F5AA6">
      <w:pPr>
        <w:spacing w:after="0" w:line="240" w:lineRule="auto"/>
        <w:rPr>
          <w:rFonts w:asciiTheme="minorHAnsi" w:hAnsiTheme="minorHAnsi" w:cstheme="minorHAnsi"/>
        </w:rPr>
      </w:pPr>
    </w:p>
    <w:p w14:paraId="07B585A5" w14:textId="77777777" w:rsidR="00773BC6" w:rsidRPr="00DF5216" w:rsidRDefault="00773BC6" w:rsidP="008F5AA6">
      <w:pPr>
        <w:spacing w:after="0" w:line="240" w:lineRule="auto"/>
        <w:rPr>
          <w:rFonts w:asciiTheme="minorHAnsi" w:hAnsiTheme="minorHAnsi" w:cstheme="minorHAnsi"/>
        </w:rPr>
      </w:pPr>
    </w:p>
    <w:p w14:paraId="6755EE78" w14:textId="082FD5F0" w:rsidR="00773BC6" w:rsidRPr="00DF5216" w:rsidRDefault="00822064"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193C491A" w14:textId="5D427CA9" w:rsidR="003F4B82" w:rsidRPr="00DF5216" w:rsidRDefault="003F4B82"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Dossier 2</w:t>
      </w:r>
    </w:p>
    <w:p w14:paraId="5AB54D3D" w14:textId="2F1BFCAC" w:rsidR="0088010F" w:rsidRPr="00DF5216" w:rsidRDefault="0088010F" w:rsidP="008F5AA6">
      <w:pPr>
        <w:pStyle w:val="Sansinterligne"/>
        <w:rPr>
          <w:rFonts w:asciiTheme="minorHAnsi" w:hAnsiTheme="minorHAnsi" w:cstheme="minorHAnsi"/>
        </w:rPr>
      </w:pPr>
    </w:p>
    <w:p w14:paraId="5FB92308" w14:textId="77777777" w:rsidR="006974E7" w:rsidRPr="00DF5216" w:rsidRDefault="006974E7" w:rsidP="008F5AA6">
      <w:pPr>
        <w:pStyle w:val="Sansinterligne"/>
        <w:rPr>
          <w:rFonts w:asciiTheme="minorHAnsi" w:hAnsiTheme="minorHAnsi" w:cstheme="minorHAnsi"/>
        </w:rPr>
      </w:pPr>
    </w:p>
    <w:p w14:paraId="0CC79928" w14:textId="77777777" w:rsidR="00825D79" w:rsidRPr="00DF5216" w:rsidRDefault="00825D79"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04B3925" w14:textId="376F97E0" w:rsidR="00825D79" w:rsidRPr="00DF5216" w:rsidRDefault="00825D79"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Rapport du commissaire à la fusion</w:t>
      </w:r>
    </w:p>
    <w:p w14:paraId="4F224025" w14:textId="77777777" w:rsidR="00825D79" w:rsidRPr="00DF5216" w:rsidRDefault="00825D79"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8CD2FC1" w14:textId="2F19DCB8" w:rsidR="003F4B82" w:rsidRPr="00DF5216" w:rsidRDefault="003F4B82" w:rsidP="008F5AA6">
      <w:pPr>
        <w:spacing w:after="0" w:line="240" w:lineRule="auto"/>
        <w:jc w:val="both"/>
        <w:rPr>
          <w:rFonts w:asciiTheme="minorHAnsi" w:hAnsiTheme="minorHAnsi" w:cstheme="minorHAnsi"/>
        </w:rPr>
      </w:pPr>
    </w:p>
    <w:p w14:paraId="0E353BA7" w14:textId="01FCDB21" w:rsidR="006974E7" w:rsidRPr="00DF5216" w:rsidRDefault="006974E7" w:rsidP="008F5AA6">
      <w:pPr>
        <w:spacing w:after="0" w:line="240" w:lineRule="auto"/>
        <w:jc w:val="both"/>
        <w:rPr>
          <w:rFonts w:asciiTheme="minorHAnsi" w:hAnsiTheme="minorHAnsi" w:cstheme="minorHAnsi"/>
        </w:rPr>
      </w:pPr>
    </w:p>
    <w:p w14:paraId="5C6F33B7" w14:textId="77777777" w:rsidR="006974E7" w:rsidRPr="00DF5216" w:rsidRDefault="006974E7" w:rsidP="008F5AA6">
      <w:pPr>
        <w:spacing w:after="0" w:line="240" w:lineRule="auto"/>
        <w:jc w:val="both"/>
        <w:rPr>
          <w:rFonts w:asciiTheme="minorHAnsi" w:hAnsiTheme="minorHAnsi" w:cstheme="minorHAnsi"/>
        </w:rPr>
      </w:pPr>
    </w:p>
    <w:p w14:paraId="5755C7EA" w14:textId="4D8F7F3B" w:rsidR="00825D79" w:rsidRPr="00DF5216" w:rsidRDefault="00825D79" w:rsidP="008F5AA6">
      <w:pPr>
        <w:spacing w:after="0" w:line="240" w:lineRule="auto"/>
        <w:jc w:val="both"/>
        <w:rPr>
          <w:rFonts w:asciiTheme="minorHAnsi" w:hAnsiTheme="minorHAnsi" w:cstheme="minorHAnsi"/>
        </w:rPr>
      </w:pPr>
      <w:r w:rsidRPr="00DF5216">
        <w:rPr>
          <w:rFonts w:asciiTheme="minorHAnsi" w:hAnsiTheme="minorHAnsi" w:cstheme="minorHAnsi"/>
        </w:rPr>
        <w:t xml:space="preserve">Rapport du </w:t>
      </w:r>
      <w:r w:rsidR="008E5949" w:rsidRPr="00B14EA8">
        <w:rPr>
          <w:rFonts w:asciiTheme="minorHAnsi" w:hAnsiTheme="minorHAnsi" w:cstheme="minorHAnsi"/>
        </w:rPr>
        <w:t xml:space="preserve">cabinet </w:t>
      </w:r>
      <w:r w:rsidR="008E5949">
        <w:rPr>
          <w:rFonts w:asciiTheme="minorHAnsi" w:hAnsiTheme="minorHAnsi" w:cstheme="minorHAnsi"/>
        </w:rPr>
        <w:t xml:space="preserve">Fiduciaire de France Comté dont le siège social est sis 1 rue du Clos Munier, BP 1323 – 25006 BESANCON Cedex, représenté par Monsieur Pascal GAGNERET, commissaire </w:t>
      </w:r>
      <w:r w:rsidRPr="00DF5216">
        <w:rPr>
          <w:rFonts w:asciiTheme="minorHAnsi" w:hAnsiTheme="minorHAnsi" w:cstheme="minorHAnsi"/>
        </w:rPr>
        <w:t>à la fusion.</w:t>
      </w:r>
      <w:r w:rsidR="00AE169D" w:rsidRPr="00DF5216">
        <w:rPr>
          <w:rFonts w:asciiTheme="minorHAnsi" w:hAnsiTheme="minorHAnsi" w:cstheme="minorHAnsi"/>
        </w:rPr>
        <w:t xml:space="preserve"> </w:t>
      </w:r>
    </w:p>
    <w:p w14:paraId="2C32B194" w14:textId="2FD35787" w:rsidR="00825D79" w:rsidRPr="00DF5216" w:rsidRDefault="00825D79"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59D1AAEF" w14:textId="78610D66" w:rsidR="00825D79" w:rsidRPr="00DF5216" w:rsidRDefault="00825D79"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Dossier 3</w:t>
      </w:r>
    </w:p>
    <w:p w14:paraId="3E4C0601" w14:textId="1350F264" w:rsidR="0088010F" w:rsidRPr="00DF5216" w:rsidRDefault="0088010F" w:rsidP="008F5AA6">
      <w:pPr>
        <w:pStyle w:val="Sansinterligne"/>
        <w:rPr>
          <w:rFonts w:asciiTheme="minorHAnsi" w:hAnsiTheme="minorHAnsi" w:cstheme="minorHAnsi"/>
        </w:rPr>
      </w:pPr>
    </w:p>
    <w:p w14:paraId="236F9037" w14:textId="77777777" w:rsidR="006974E7" w:rsidRPr="00DF5216" w:rsidRDefault="006974E7" w:rsidP="008F5AA6">
      <w:pPr>
        <w:pStyle w:val="Sansinterligne"/>
        <w:rPr>
          <w:rFonts w:asciiTheme="minorHAnsi" w:hAnsiTheme="minorHAnsi" w:cstheme="minorHAnsi"/>
        </w:rPr>
      </w:pPr>
    </w:p>
    <w:p w14:paraId="32ADD9A1" w14:textId="77777777" w:rsidR="003F4B82" w:rsidRPr="00DF5216" w:rsidRDefault="003F4B82"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282B926" w14:textId="77777777" w:rsidR="003F4B82" w:rsidRPr="00DF5216" w:rsidRDefault="003F4B82"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Le titre, l'objet, le siège social, une copie des statuts en vigueur et le dernier rapport annuel d'activité des associations participantes</w:t>
      </w:r>
    </w:p>
    <w:p w14:paraId="7C05C177" w14:textId="77777777" w:rsidR="003F4B82" w:rsidRPr="00DF5216" w:rsidRDefault="003F4B82"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0E92FECE" w14:textId="07933AC5" w:rsidR="00457920" w:rsidRPr="00DF5216" w:rsidRDefault="00457920" w:rsidP="008F5AA6">
      <w:pPr>
        <w:spacing w:after="0" w:line="240" w:lineRule="auto"/>
        <w:rPr>
          <w:rFonts w:asciiTheme="minorHAnsi" w:hAnsiTheme="minorHAnsi" w:cstheme="minorHAnsi"/>
        </w:rPr>
      </w:pPr>
    </w:p>
    <w:p w14:paraId="71498CFE" w14:textId="31B2AD43" w:rsidR="00287916" w:rsidRDefault="00287916" w:rsidP="008F5AA6">
      <w:pPr>
        <w:spacing w:after="0" w:line="240" w:lineRule="auto"/>
        <w:rPr>
          <w:rFonts w:asciiTheme="minorHAnsi" w:hAnsiTheme="minorHAnsi" w:cstheme="minorHAnsi"/>
        </w:rPr>
      </w:pPr>
    </w:p>
    <w:p w14:paraId="1625DF00" w14:textId="77777777" w:rsidR="00287916" w:rsidRDefault="00287916" w:rsidP="008F5AA6">
      <w:pPr>
        <w:spacing w:after="0" w:line="240" w:lineRule="auto"/>
        <w:rPr>
          <w:rFonts w:asciiTheme="minorHAnsi" w:hAnsiTheme="minorHAnsi" w:cstheme="minorHAnsi"/>
        </w:rPr>
      </w:pPr>
    </w:p>
    <w:p w14:paraId="3642493F" w14:textId="41E4F5CE" w:rsidR="00684730" w:rsidRPr="00287916" w:rsidRDefault="00287916" w:rsidP="008F5AA6">
      <w:pPr>
        <w:spacing w:after="0" w:line="240" w:lineRule="auto"/>
        <w:rPr>
          <w:rFonts w:asciiTheme="minorHAnsi" w:hAnsiTheme="minorHAnsi" w:cstheme="minorHAnsi"/>
          <w:u w:val="single"/>
        </w:rPr>
      </w:pPr>
      <w:r w:rsidRPr="00287916">
        <w:rPr>
          <w:rFonts w:asciiTheme="minorHAnsi" w:hAnsiTheme="minorHAnsi" w:cstheme="minorHAnsi"/>
          <w:u w:val="single"/>
        </w:rPr>
        <w:t xml:space="preserve">Sous-dossier </w:t>
      </w:r>
      <w:r w:rsidR="00F80ADB">
        <w:rPr>
          <w:rFonts w:asciiTheme="minorHAnsi" w:hAnsiTheme="minorHAnsi" w:cstheme="minorHAnsi"/>
          <w:u w:val="single"/>
        </w:rPr>
        <w:t>3</w:t>
      </w:r>
      <w:r w:rsidRPr="00287916">
        <w:rPr>
          <w:rFonts w:asciiTheme="minorHAnsi" w:hAnsiTheme="minorHAnsi" w:cstheme="minorHAnsi"/>
          <w:u w:val="single"/>
        </w:rPr>
        <w:t>.1</w:t>
      </w:r>
    </w:p>
    <w:p w14:paraId="2D3A450B" w14:textId="3D19E0C5" w:rsidR="00287916" w:rsidRDefault="00287916" w:rsidP="008F5AA6">
      <w:pPr>
        <w:spacing w:after="0" w:line="240" w:lineRule="auto"/>
        <w:rPr>
          <w:rFonts w:asciiTheme="minorHAnsi" w:hAnsiTheme="minorHAnsi" w:cstheme="minorHAnsi"/>
        </w:rPr>
      </w:pPr>
    </w:p>
    <w:p w14:paraId="66070AEF" w14:textId="206AA2EB" w:rsidR="006462BD" w:rsidRDefault="006462BD" w:rsidP="008E5949">
      <w:pPr>
        <w:spacing w:after="0" w:line="240" w:lineRule="auto"/>
        <w:rPr>
          <w:rFonts w:asciiTheme="minorHAnsi" w:hAnsiTheme="minorHAnsi" w:cstheme="minorHAnsi"/>
          <w:b/>
          <w:bCs/>
        </w:rPr>
      </w:pPr>
      <w:r w:rsidRPr="006462BD">
        <w:rPr>
          <w:rFonts w:asciiTheme="minorHAnsi" w:hAnsiTheme="minorHAnsi" w:cstheme="minorHAnsi"/>
          <w:b/>
        </w:rPr>
        <w:t>Concernant l</w:t>
      </w:r>
      <w:r w:rsidRPr="006462BD">
        <w:rPr>
          <w:rFonts w:asciiTheme="minorHAnsi" w:hAnsiTheme="minorHAnsi" w:cstheme="minorHAnsi"/>
          <w:b/>
          <w:bCs/>
        </w:rPr>
        <w:t xml:space="preserve">’association </w:t>
      </w:r>
      <w:r w:rsidR="00F338AD">
        <w:rPr>
          <w:rFonts w:asciiTheme="minorHAnsi" w:hAnsiTheme="minorHAnsi" w:cstheme="minorHAnsi"/>
          <w:b/>
          <w:bCs/>
        </w:rPr>
        <w:t>SERVICE DE PREVENTION ET DE SANTE AU TRAVAIL DU BATIMENT ET DES TRAVAUX PUBLICS ET INDUSTRIES CONNEXES DE LA COTE D’OR</w:t>
      </w:r>
      <w:r w:rsidRPr="006462BD">
        <w:rPr>
          <w:rFonts w:asciiTheme="minorHAnsi" w:hAnsiTheme="minorHAnsi" w:cstheme="minorHAnsi"/>
          <w:b/>
          <w:bCs/>
        </w:rPr>
        <w:t xml:space="preserve">, </w:t>
      </w:r>
      <w:r w:rsidR="00F338AD">
        <w:rPr>
          <w:rFonts w:asciiTheme="minorHAnsi" w:hAnsiTheme="minorHAnsi" w:cstheme="minorHAnsi"/>
          <w:b/>
          <w:bCs/>
        </w:rPr>
        <w:t>SPST BTP 21</w:t>
      </w:r>
      <w:r>
        <w:rPr>
          <w:rFonts w:asciiTheme="minorHAnsi" w:hAnsiTheme="minorHAnsi" w:cstheme="minorHAnsi"/>
          <w:b/>
          <w:bCs/>
        </w:rPr>
        <w:t> :</w:t>
      </w:r>
    </w:p>
    <w:p w14:paraId="7195ECF7" w14:textId="77777777" w:rsidR="006462BD" w:rsidRPr="006462BD" w:rsidRDefault="006462BD" w:rsidP="008E5949">
      <w:pPr>
        <w:spacing w:after="0" w:line="240" w:lineRule="auto"/>
        <w:rPr>
          <w:rFonts w:asciiTheme="minorHAnsi" w:hAnsiTheme="minorHAnsi" w:cstheme="minorHAnsi"/>
          <w:b/>
        </w:rPr>
      </w:pPr>
    </w:p>
    <w:p w14:paraId="38DC5860" w14:textId="031A1DA4" w:rsidR="006462BD" w:rsidRDefault="006462BD" w:rsidP="008E5949">
      <w:pPr>
        <w:spacing w:after="0" w:line="240" w:lineRule="auto"/>
        <w:jc w:val="both"/>
        <w:rPr>
          <w:rFonts w:asciiTheme="minorHAnsi" w:hAnsiTheme="minorHAnsi" w:cstheme="minorHAnsi"/>
          <w:bCs/>
        </w:rPr>
      </w:pPr>
      <w:r>
        <w:rPr>
          <w:rFonts w:asciiTheme="minorHAnsi" w:hAnsiTheme="minorHAnsi" w:cstheme="minorHAnsi"/>
          <w:b/>
          <w:bCs/>
        </w:rPr>
        <w:t xml:space="preserve">Le titre : </w:t>
      </w:r>
      <w:r w:rsidR="00A0236F" w:rsidRPr="006462BD">
        <w:rPr>
          <w:rFonts w:asciiTheme="minorHAnsi" w:hAnsiTheme="minorHAnsi" w:cstheme="minorHAnsi"/>
          <w:bCs/>
        </w:rPr>
        <w:t xml:space="preserve">L’association </w:t>
      </w:r>
      <w:r w:rsidR="00F338AD" w:rsidRPr="00F338AD">
        <w:rPr>
          <w:rFonts w:asciiTheme="minorHAnsi" w:hAnsiTheme="minorHAnsi" w:cstheme="minorHAnsi"/>
          <w:bCs/>
        </w:rPr>
        <w:t>SERVICE DE PREVENTION ET DE SANTE AU TRAVAIL DU BATIMENT ET DES TRAVAUX PUBLICS ET INDUSTRIES CONNEXES DE LA COTE D’OR, SPST BTP 21</w:t>
      </w:r>
      <w:r w:rsidR="00F338AD">
        <w:rPr>
          <w:rFonts w:asciiTheme="minorHAnsi" w:hAnsiTheme="minorHAnsi" w:cstheme="minorHAnsi"/>
          <w:b/>
          <w:bCs/>
        </w:rPr>
        <w:t> </w:t>
      </w:r>
    </w:p>
    <w:p w14:paraId="7F653EFE" w14:textId="77777777" w:rsidR="008E5949" w:rsidRDefault="008E5949" w:rsidP="008E5949">
      <w:pPr>
        <w:spacing w:after="0" w:line="240" w:lineRule="auto"/>
        <w:jc w:val="both"/>
        <w:rPr>
          <w:rFonts w:asciiTheme="minorHAnsi" w:hAnsiTheme="minorHAnsi" w:cstheme="minorHAnsi"/>
          <w:b/>
          <w:bCs/>
        </w:rPr>
      </w:pPr>
    </w:p>
    <w:p w14:paraId="4C324689" w14:textId="6999DCAB" w:rsidR="006462BD" w:rsidRDefault="006462BD" w:rsidP="00F338AD">
      <w:pPr>
        <w:spacing w:after="0" w:line="240" w:lineRule="auto"/>
        <w:jc w:val="both"/>
        <w:rPr>
          <w:rFonts w:asciiTheme="minorHAnsi" w:hAnsiTheme="minorHAnsi" w:cstheme="minorHAnsi"/>
          <w:b/>
          <w:bCs/>
        </w:rPr>
      </w:pPr>
      <w:r>
        <w:rPr>
          <w:rFonts w:asciiTheme="minorHAnsi" w:hAnsiTheme="minorHAnsi" w:cstheme="minorHAnsi"/>
          <w:b/>
          <w:bCs/>
        </w:rPr>
        <w:t xml:space="preserve">L’objet : </w:t>
      </w:r>
      <w:r w:rsidRPr="006462BD">
        <w:rPr>
          <w:rFonts w:asciiTheme="minorHAnsi" w:hAnsiTheme="minorHAnsi" w:cstheme="minorHAnsi"/>
          <w:bCs/>
        </w:rPr>
        <w:t xml:space="preserve">L’association </w:t>
      </w:r>
      <w:r w:rsidR="00F338AD" w:rsidRPr="00F338AD">
        <w:rPr>
          <w:rFonts w:asciiTheme="minorHAnsi" w:hAnsiTheme="minorHAnsi" w:cstheme="minorHAnsi"/>
          <w:bCs/>
        </w:rPr>
        <w:t>SERVICE DE PREVENTION ET DE SANTE AU TRAVAIL DU BATIMENT ET DES TRAVAUX PUBLICS ET INDUSTRIES CONNEXES DE LA COTE D’OR, SPST BTP 21</w:t>
      </w:r>
      <w:r w:rsidR="00F338AD">
        <w:rPr>
          <w:rFonts w:asciiTheme="minorHAnsi" w:hAnsiTheme="minorHAnsi" w:cstheme="minorHAnsi"/>
          <w:b/>
          <w:bCs/>
        </w:rPr>
        <w:t> </w:t>
      </w:r>
      <w:r w:rsidRPr="006462BD">
        <w:rPr>
          <w:rFonts w:asciiTheme="minorHAnsi" w:hAnsiTheme="minorHAnsi" w:cstheme="minorHAnsi"/>
          <w:bCs/>
        </w:rPr>
        <w:t>a pour objet :</w:t>
      </w:r>
      <w:r>
        <w:rPr>
          <w:rFonts w:asciiTheme="minorHAnsi" w:hAnsiTheme="minorHAnsi" w:cstheme="minorHAnsi"/>
          <w:b/>
          <w:bCs/>
        </w:rPr>
        <w:t xml:space="preserve"> </w:t>
      </w:r>
    </w:p>
    <w:p w14:paraId="5FEF11D6" w14:textId="77777777" w:rsidR="008E5949" w:rsidRDefault="008E5949" w:rsidP="00F338AD">
      <w:pPr>
        <w:spacing w:after="0" w:line="240" w:lineRule="auto"/>
        <w:jc w:val="both"/>
        <w:rPr>
          <w:rFonts w:asciiTheme="minorHAnsi" w:hAnsiTheme="minorHAnsi" w:cstheme="minorHAnsi"/>
          <w:b/>
          <w:bCs/>
        </w:rPr>
      </w:pPr>
    </w:p>
    <w:p w14:paraId="4110090E" w14:textId="77777777" w:rsidR="00F338AD" w:rsidRPr="00F338AD" w:rsidRDefault="006462B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Calibri" w:hAnsi="Calibri" w:cstheme="minorHAnsi"/>
          <w:i/>
        </w:rPr>
        <w:t>« </w:t>
      </w:r>
      <w:r w:rsidR="00F338AD" w:rsidRPr="00F338AD">
        <w:rPr>
          <w:rFonts w:asciiTheme="minorHAnsi" w:eastAsia="Arial Narrow" w:hAnsiTheme="minorHAnsi" w:cstheme="minorHAnsi"/>
          <w:i/>
          <w:color w:val="0B0B0A"/>
        </w:rPr>
        <w:t>L’Association a pour objet d’assurer l’organisation, le fonctionnement et la gestion d’un SPST, dans le cadre des dispositions législatives et réglementaires, principalement destiné aux Professions du ВТР et aux activités s’y rattachant conformément aux dispositions du Code du travail.</w:t>
      </w:r>
    </w:p>
    <w:p w14:paraId="1F382BA4"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p>
    <w:p w14:paraId="48EEE5FB"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Theme="minorHAnsi" w:eastAsia="Arial Narrow" w:hAnsiTheme="minorHAnsi" w:cstheme="minorHAnsi"/>
          <w:i/>
          <w:color w:val="0B0B0A"/>
        </w:rPr>
        <w:t>L’objet de l’Association, tel que défini ci-dessus n’est pas limitatif. Il n’exclut pas, selon les circonstances et en conformité avec les compétences qui lui sont octroyées par l’autorité de tutelle, l’accueil d’autres professions ou activités et peut, dans les limites fixées par les dispositions du code du travail, s’étendre à tout ce qui a un rapport direct ou indirect avec la santé au travail, la prévention des risques professionnels et l’amélioration des conditions de travail.</w:t>
      </w:r>
    </w:p>
    <w:p w14:paraId="0FF998E4"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p>
    <w:p w14:paraId="756B19F9"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Theme="minorHAnsi" w:eastAsia="Arial Narrow" w:hAnsiTheme="minorHAnsi" w:cstheme="minorHAnsi"/>
          <w:i/>
          <w:color w:val="0B0B0A"/>
        </w:rPr>
        <w:t>Sans que cela puisse mettre en cause son existence, l’Association n’est tenue à la réalisation complète et permanente de son objet que dans la limite des moyens mis à sa disposition par ses membres ou les pouvoirs publics.</w:t>
      </w:r>
    </w:p>
    <w:p w14:paraId="28D059AC" w14:textId="77777777" w:rsidR="00F338A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p>
    <w:p w14:paraId="59D25E07" w14:textId="007E605C" w:rsidR="006462BD" w:rsidRPr="00F338AD" w:rsidRDefault="00F338AD" w:rsidP="00F338AD">
      <w:pPr>
        <w:spacing w:after="0" w:line="240" w:lineRule="auto"/>
        <w:ind w:left="708"/>
        <w:jc w:val="both"/>
        <w:textAlignment w:val="baseline"/>
        <w:rPr>
          <w:rFonts w:asciiTheme="minorHAnsi" w:eastAsia="Arial Narrow" w:hAnsiTheme="minorHAnsi" w:cstheme="minorHAnsi"/>
          <w:i/>
          <w:color w:val="0B0B0A"/>
        </w:rPr>
      </w:pPr>
      <w:r w:rsidRPr="00F338AD">
        <w:rPr>
          <w:rFonts w:asciiTheme="minorHAnsi" w:eastAsia="Arial Narrow" w:hAnsiTheme="minorHAnsi" w:cstheme="minorHAnsi"/>
          <w:i/>
          <w:color w:val="0B0B0A"/>
        </w:rPr>
        <w:t xml:space="preserve">Pour la poursuite de ses buts l’Association peut accomplir dans les limites fixées par la loi, toutes opérations financières, mobilières ou immobilières s’y rattachant. </w:t>
      </w:r>
      <w:r w:rsidR="006462BD" w:rsidRPr="00F338AD">
        <w:rPr>
          <w:rFonts w:ascii="Calibri" w:hAnsi="Calibri" w:cstheme="minorHAnsi"/>
          <w:i/>
        </w:rPr>
        <w:t>»</w:t>
      </w:r>
    </w:p>
    <w:p w14:paraId="307C0B29" w14:textId="77777777" w:rsidR="008E5949" w:rsidRPr="0051469B" w:rsidRDefault="008E5949" w:rsidP="00F338AD">
      <w:pPr>
        <w:autoSpaceDE w:val="0"/>
        <w:autoSpaceDN w:val="0"/>
        <w:adjustRightInd w:val="0"/>
        <w:spacing w:after="0" w:line="240" w:lineRule="auto"/>
        <w:rPr>
          <w:rFonts w:ascii="Calibri" w:hAnsi="Calibri" w:cstheme="minorHAnsi"/>
          <w:i/>
        </w:rPr>
      </w:pPr>
    </w:p>
    <w:p w14:paraId="65B5ADA2" w14:textId="641DD557" w:rsidR="006462BD" w:rsidRDefault="006462BD" w:rsidP="00F338AD">
      <w:pPr>
        <w:spacing w:after="0" w:line="240" w:lineRule="auto"/>
        <w:jc w:val="both"/>
        <w:rPr>
          <w:rFonts w:ascii="Calibri" w:hAnsi="Calibri" w:cs="Calibri"/>
          <w:bCs/>
        </w:rPr>
      </w:pPr>
      <w:r>
        <w:rPr>
          <w:rFonts w:asciiTheme="minorHAnsi" w:hAnsiTheme="minorHAnsi" w:cstheme="minorHAnsi"/>
          <w:b/>
          <w:bCs/>
        </w:rPr>
        <w:t xml:space="preserve">Le siège social : </w:t>
      </w:r>
      <w:r w:rsidR="00F338AD">
        <w:rPr>
          <w:rFonts w:ascii="Calibri" w:hAnsi="Calibri" w:cs="Calibri"/>
          <w:bCs/>
        </w:rPr>
        <w:t>3 rue René Char – 21000 DIJON</w:t>
      </w:r>
    </w:p>
    <w:p w14:paraId="233B704B" w14:textId="77777777" w:rsidR="008E5949" w:rsidRDefault="008E5949" w:rsidP="008E5949">
      <w:pPr>
        <w:spacing w:after="0" w:line="240" w:lineRule="auto"/>
        <w:jc w:val="both"/>
        <w:rPr>
          <w:rFonts w:asciiTheme="minorHAnsi" w:hAnsiTheme="minorHAnsi" w:cstheme="minorHAnsi"/>
          <w:b/>
          <w:bCs/>
        </w:rPr>
      </w:pPr>
    </w:p>
    <w:p w14:paraId="077D803B" w14:textId="3CF92224" w:rsidR="006462BD" w:rsidRPr="00F338AD" w:rsidRDefault="006462BD" w:rsidP="008E5949">
      <w:pPr>
        <w:pStyle w:val="Paragraphedeliste"/>
        <w:numPr>
          <w:ilvl w:val="0"/>
          <w:numId w:val="1"/>
        </w:numPr>
        <w:jc w:val="both"/>
        <w:rPr>
          <w:rFonts w:asciiTheme="minorHAnsi" w:hAnsiTheme="minorHAnsi" w:cstheme="minorHAnsi"/>
          <w:sz w:val="22"/>
          <w:szCs w:val="22"/>
        </w:rPr>
      </w:pPr>
      <w:r w:rsidRPr="00F338AD">
        <w:rPr>
          <w:rFonts w:asciiTheme="minorHAnsi" w:hAnsiTheme="minorHAnsi" w:cstheme="minorHAnsi"/>
          <w:sz w:val="22"/>
          <w:szCs w:val="22"/>
        </w:rPr>
        <w:t xml:space="preserve">Une copie des statuts en vigueur : </w:t>
      </w:r>
      <w:r w:rsidRPr="00F338AD">
        <w:rPr>
          <w:rFonts w:asciiTheme="minorHAnsi" w:hAnsiTheme="minorHAnsi" w:cstheme="minorHAnsi"/>
          <w:i/>
          <w:sz w:val="22"/>
          <w:szCs w:val="22"/>
        </w:rPr>
        <w:t>ci-joint.</w:t>
      </w:r>
    </w:p>
    <w:p w14:paraId="74AD1A91" w14:textId="77777777" w:rsidR="006462BD" w:rsidRPr="00F338AD" w:rsidRDefault="006462BD" w:rsidP="008E5949">
      <w:pPr>
        <w:pStyle w:val="Paragraphedeliste"/>
        <w:rPr>
          <w:rFonts w:asciiTheme="minorHAnsi" w:hAnsiTheme="minorHAnsi" w:cstheme="minorHAnsi"/>
          <w:sz w:val="22"/>
          <w:szCs w:val="22"/>
        </w:rPr>
      </w:pPr>
    </w:p>
    <w:p w14:paraId="2FE1234A" w14:textId="6AE27688" w:rsidR="006462BD" w:rsidRPr="0068547B" w:rsidRDefault="006462BD" w:rsidP="008E5949">
      <w:pPr>
        <w:pStyle w:val="Paragraphedeliste"/>
        <w:numPr>
          <w:ilvl w:val="0"/>
          <w:numId w:val="1"/>
        </w:numPr>
        <w:jc w:val="both"/>
        <w:rPr>
          <w:rFonts w:asciiTheme="minorHAnsi" w:hAnsiTheme="minorHAnsi" w:cstheme="minorHAnsi"/>
          <w:sz w:val="22"/>
          <w:szCs w:val="22"/>
        </w:rPr>
      </w:pPr>
      <w:r w:rsidRPr="00F338AD">
        <w:rPr>
          <w:rFonts w:asciiTheme="minorHAnsi" w:hAnsiTheme="minorHAnsi" w:cstheme="minorHAnsi"/>
          <w:sz w:val="22"/>
          <w:szCs w:val="22"/>
        </w:rPr>
        <w:t>Une copie du rapport annuel d’activité</w:t>
      </w:r>
      <w:r>
        <w:rPr>
          <w:rFonts w:asciiTheme="minorHAnsi" w:hAnsiTheme="minorHAnsi" w:cstheme="minorHAnsi"/>
          <w:sz w:val="22"/>
          <w:szCs w:val="22"/>
        </w:rPr>
        <w:t xml:space="preserve"> de l’association </w:t>
      </w:r>
      <w:r w:rsidR="001A7816" w:rsidRPr="001A7816">
        <w:rPr>
          <w:rFonts w:asciiTheme="minorHAnsi" w:hAnsiTheme="minorHAnsi" w:cstheme="minorHAnsi"/>
          <w:bCs/>
          <w:sz w:val="22"/>
          <w:szCs w:val="22"/>
        </w:rPr>
        <w:t>SERVICE DE PREVENTION ET DE SANTE AU TRAVAIL DU BATIMENT ET DES TRAVAUX PUBLICS ET INDUSTRIES CONNEXES DE LA COTE D’OR</w:t>
      </w:r>
      <w:r w:rsidRPr="006462BD">
        <w:rPr>
          <w:rFonts w:asciiTheme="minorHAnsi" w:hAnsiTheme="minorHAnsi" w:cstheme="minorHAnsi"/>
          <w:bCs/>
          <w:sz w:val="22"/>
          <w:szCs w:val="22"/>
        </w:rPr>
        <w:t xml:space="preserve">, </w:t>
      </w:r>
      <w:r w:rsidR="00F338AD">
        <w:rPr>
          <w:rFonts w:asciiTheme="minorHAnsi" w:hAnsiTheme="minorHAnsi" w:cstheme="minorHAnsi"/>
          <w:bCs/>
        </w:rPr>
        <w:t>SPST BTP 21</w:t>
      </w:r>
      <w:r>
        <w:rPr>
          <w:rFonts w:asciiTheme="minorHAnsi" w:hAnsiTheme="minorHAnsi" w:cstheme="minorHAnsi"/>
          <w:bCs/>
        </w:rPr>
        <w:t xml:space="preserve">, </w:t>
      </w:r>
      <w:r>
        <w:rPr>
          <w:rFonts w:asciiTheme="minorHAnsi" w:hAnsiTheme="minorHAnsi" w:cstheme="minorHAnsi"/>
          <w:sz w:val="22"/>
          <w:szCs w:val="22"/>
        </w:rPr>
        <w:t xml:space="preserve">au titre de l’exercice 2022 : </w:t>
      </w:r>
      <w:r>
        <w:rPr>
          <w:rFonts w:asciiTheme="minorHAnsi" w:hAnsiTheme="minorHAnsi" w:cstheme="minorHAnsi"/>
          <w:i/>
          <w:sz w:val="22"/>
          <w:szCs w:val="22"/>
        </w:rPr>
        <w:t>ci-joint</w:t>
      </w:r>
      <w:r>
        <w:rPr>
          <w:rFonts w:asciiTheme="minorHAnsi" w:hAnsiTheme="minorHAnsi" w:cstheme="minorHAnsi"/>
          <w:sz w:val="22"/>
          <w:szCs w:val="22"/>
        </w:rPr>
        <w:t>.</w:t>
      </w:r>
    </w:p>
    <w:p w14:paraId="0E5386CC" w14:textId="48511CA5" w:rsidR="006462BD" w:rsidRDefault="006462BD" w:rsidP="00A0236F">
      <w:pPr>
        <w:jc w:val="both"/>
        <w:rPr>
          <w:rFonts w:asciiTheme="minorHAnsi" w:hAnsiTheme="minorHAnsi" w:cstheme="minorHAnsi"/>
          <w:b/>
          <w:bCs/>
        </w:rPr>
      </w:pPr>
    </w:p>
    <w:p w14:paraId="6AC4B417" w14:textId="4451EE03" w:rsidR="00287916" w:rsidRDefault="00287916" w:rsidP="00A0236F">
      <w:pPr>
        <w:jc w:val="both"/>
        <w:rPr>
          <w:rFonts w:asciiTheme="minorHAnsi" w:hAnsiTheme="minorHAnsi" w:cstheme="minorHAnsi"/>
          <w:b/>
          <w:bCs/>
        </w:rPr>
      </w:pPr>
    </w:p>
    <w:p w14:paraId="1624CB66" w14:textId="77777777" w:rsidR="001A7816" w:rsidRDefault="001A7816" w:rsidP="00A0236F">
      <w:pPr>
        <w:jc w:val="both"/>
        <w:rPr>
          <w:rFonts w:asciiTheme="minorHAnsi" w:hAnsiTheme="minorHAnsi" w:cstheme="minorHAnsi"/>
          <w:b/>
          <w:bCs/>
        </w:rPr>
      </w:pPr>
    </w:p>
    <w:p w14:paraId="150820F4" w14:textId="2A80A8DF" w:rsidR="00DD4442" w:rsidRPr="00287916" w:rsidRDefault="003B56D4" w:rsidP="00A0236F">
      <w:pPr>
        <w:jc w:val="both"/>
        <w:rPr>
          <w:rFonts w:asciiTheme="minorHAnsi" w:hAnsiTheme="minorHAnsi" w:cstheme="minorHAnsi"/>
          <w:bCs/>
          <w:u w:val="single"/>
        </w:rPr>
      </w:pPr>
      <w:r>
        <w:rPr>
          <w:rFonts w:asciiTheme="minorHAnsi" w:hAnsiTheme="minorHAnsi" w:cstheme="minorHAnsi"/>
          <w:bCs/>
          <w:u w:val="single"/>
        </w:rPr>
        <w:lastRenderedPageBreak/>
        <w:t>S</w:t>
      </w:r>
      <w:r w:rsidR="00287916" w:rsidRPr="00287916">
        <w:rPr>
          <w:rFonts w:asciiTheme="minorHAnsi" w:hAnsiTheme="minorHAnsi" w:cstheme="minorHAnsi"/>
          <w:bCs/>
          <w:u w:val="single"/>
        </w:rPr>
        <w:t xml:space="preserve">ous-dossier </w:t>
      </w:r>
      <w:r w:rsidR="00F80ADB">
        <w:rPr>
          <w:rFonts w:asciiTheme="minorHAnsi" w:hAnsiTheme="minorHAnsi" w:cstheme="minorHAnsi"/>
          <w:bCs/>
          <w:u w:val="single"/>
        </w:rPr>
        <w:t>3</w:t>
      </w:r>
      <w:r w:rsidR="00287916" w:rsidRPr="00287916">
        <w:rPr>
          <w:rFonts w:asciiTheme="minorHAnsi" w:hAnsiTheme="minorHAnsi" w:cstheme="minorHAnsi"/>
          <w:bCs/>
          <w:u w:val="single"/>
        </w:rPr>
        <w:t>.2</w:t>
      </w:r>
    </w:p>
    <w:p w14:paraId="24FCE296" w14:textId="0846E282" w:rsidR="006462BD" w:rsidRDefault="006462BD" w:rsidP="00A0236F">
      <w:pPr>
        <w:jc w:val="both"/>
        <w:rPr>
          <w:rFonts w:asciiTheme="minorHAnsi" w:hAnsiTheme="minorHAnsi" w:cstheme="minorHAnsi"/>
          <w:b/>
        </w:rPr>
      </w:pPr>
      <w:r w:rsidRPr="006462BD">
        <w:rPr>
          <w:rFonts w:asciiTheme="minorHAnsi" w:hAnsiTheme="minorHAnsi" w:cstheme="minorHAnsi"/>
          <w:b/>
          <w:bCs/>
        </w:rPr>
        <w:t>Concernant l’</w:t>
      </w:r>
      <w:r w:rsidRPr="006462BD">
        <w:rPr>
          <w:rFonts w:asciiTheme="minorHAnsi" w:hAnsiTheme="minorHAnsi" w:cstheme="minorHAnsi"/>
          <w:b/>
        </w:rPr>
        <w:t>association</w:t>
      </w:r>
      <w:r w:rsidR="00DD4442">
        <w:rPr>
          <w:rFonts w:asciiTheme="minorHAnsi" w:hAnsiTheme="minorHAnsi" w:cstheme="minorHAnsi"/>
          <w:b/>
        </w:rPr>
        <w:t xml:space="preserve"> </w:t>
      </w:r>
      <w:r w:rsidR="00DD4442">
        <w:rPr>
          <w:rFonts w:ascii="Calibri" w:hAnsi="Calibri" w:cs="Arial"/>
          <w:b/>
          <w:caps/>
          <w:snapToGrid w:val="0"/>
          <w:color w:val="000000"/>
        </w:rPr>
        <w:t>SERVICE DE PREVENTION INTERENTREPRISES DE SANTE AU TRAVAIL DE FRANCHE-COMTE,</w:t>
      </w:r>
      <w:r w:rsidRPr="006462BD">
        <w:rPr>
          <w:rFonts w:asciiTheme="minorHAnsi" w:hAnsiTheme="minorHAnsi" w:cstheme="minorHAnsi"/>
          <w:b/>
        </w:rPr>
        <w:t xml:space="preserve"> SPIST BTP FRANCHE-COMTE</w:t>
      </w:r>
      <w:r>
        <w:rPr>
          <w:rFonts w:asciiTheme="minorHAnsi" w:hAnsiTheme="minorHAnsi" w:cstheme="minorHAnsi"/>
          <w:b/>
        </w:rPr>
        <w:t> :</w:t>
      </w:r>
    </w:p>
    <w:p w14:paraId="67791509" w14:textId="40394A44" w:rsidR="006462BD" w:rsidRDefault="006462BD" w:rsidP="00002984">
      <w:pPr>
        <w:spacing w:after="0" w:line="240" w:lineRule="auto"/>
        <w:jc w:val="both"/>
        <w:rPr>
          <w:rFonts w:asciiTheme="minorHAnsi" w:hAnsiTheme="minorHAnsi" w:cstheme="minorHAnsi"/>
          <w:b/>
        </w:rPr>
      </w:pPr>
      <w:r>
        <w:rPr>
          <w:rFonts w:asciiTheme="minorHAnsi" w:hAnsiTheme="minorHAnsi" w:cstheme="minorHAnsi"/>
          <w:b/>
        </w:rPr>
        <w:t xml:space="preserve">Le titre : </w:t>
      </w:r>
      <w:r w:rsidR="00DD4442" w:rsidRPr="00DD4442">
        <w:rPr>
          <w:rFonts w:ascii="Calibri" w:hAnsi="Calibri" w:cs="Arial"/>
          <w:caps/>
          <w:snapToGrid w:val="0"/>
          <w:color w:val="000000"/>
        </w:rPr>
        <w:t>SERVICE DE PREVENTION INTERENTREPRISES DE SANTE AU TRAVAIL DE FRANCHE-COMTE,</w:t>
      </w:r>
      <w:r w:rsidR="00DD4442" w:rsidRPr="00DD4442">
        <w:rPr>
          <w:rFonts w:asciiTheme="minorHAnsi" w:hAnsiTheme="minorHAnsi" w:cstheme="minorHAnsi"/>
        </w:rPr>
        <w:t xml:space="preserve"> SPIST BTP FRANCHE-COMTE</w:t>
      </w:r>
      <w:r w:rsidR="00DD4442">
        <w:rPr>
          <w:rFonts w:asciiTheme="minorHAnsi" w:hAnsiTheme="minorHAnsi" w:cstheme="minorHAnsi"/>
          <w:b/>
        </w:rPr>
        <w:t> </w:t>
      </w:r>
    </w:p>
    <w:p w14:paraId="70E2E26D" w14:textId="77777777" w:rsidR="00002984" w:rsidRDefault="00002984" w:rsidP="00002984">
      <w:pPr>
        <w:spacing w:after="0" w:line="240" w:lineRule="auto"/>
        <w:jc w:val="both"/>
        <w:rPr>
          <w:rFonts w:asciiTheme="minorHAnsi" w:hAnsiTheme="minorHAnsi" w:cstheme="minorHAnsi"/>
          <w:b/>
        </w:rPr>
      </w:pPr>
    </w:p>
    <w:p w14:paraId="4C21BFDF" w14:textId="5F6F74BB" w:rsidR="00DD4442" w:rsidRDefault="006462BD" w:rsidP="00002984">
      <w:pPr>
        <w:tabs>
          <w:tab w:val="left" w:pos="480"/>
        </w:tabs>
        <w:overflowPunct w:val="0"/>
        <w:autoSpaceDE w:val="0"/>
        <w:autoSpaceDN w:val="0"/>
        <w:adjustRightInd w:val="0"/>
        <w:spacing w:after="0" w:line="240" w:lineRule="auto"/>
        <w:jc w:val="both"/>
        <w:textAlignment w:val="baseline"/>
        <w:rPr>
          <w:rFonts w:asciiTheme="minorHAnsi" w:hAnsiTheme="minorHAnsi" w:cstheme="minorHAnsi"/>
        </w:rPr>
      </w:pPr>
      <w:r>
        <w:rPr>
          <w:rFonts w:asciiTheme="minorHAnsi" w:hAnsiTheme="minorHAnsi" w:cstheme="minorHAnsi"/>
          <w:b/>
        </w:rPr>
        <w:t>L’objet :</w:t>
      </w:r>
      <w:r w:rsidR="00DD4442">
        <w:rPr>
          <w:rFonts w:asciiTheme="minorHAnsi" w:hAnsiTheme="minorHAnsi" w:cstheme="minorHAnsi"/>
          <w:b/>
        </w:rPr>
        <w:t xml:space="preserve"> </w:t>
      </w:r>
      <w:r w:rsidR="00DD4442" w:rsidRPr="00DD4442">
        <w:rPr>
          <w:rFonts w:asciiTheme="minorHAnsi" w:hAnsiTheme="minorHAnsi" w:cstheme="minorHAnsi"/>
        </w:rPr>
        <w:t xml:space="preserve">L’association </w:t>
      </w:r>
      <w:r w:rsidR="00DD4442" w:rsidRPr="00DD4442">
        <w:rPr>
          <w:rFonts w:ascii="Calibri" w:hAnsi="Calibri" w:cs="Arial"/>
          <w:caps/>
          <w:snapToGrid w:val="0"/>
          <w:color w:val="000000"/>
        </w:rPr>
        <w:t>SERVICE DE PREVENTION INTERENTREPRISES DE SANTE AU TRAVAIL DE FRANCHE-COMTE,</w:t>
      </w:r>
      <w:r w:rsidR="00DD4442" w:rsidRPr="00DD4442">
        <w:rPr>
          <w:rFonts w:asciiTheme="minorHAnsi" w:hAnsiTheme="minorHAnsi" w:cstheme="minorHAnsi"/>
        </w:rPr>
        <w:t xml:space="preserve"> SPIST BTP FRANCHE-COMTE, a pour objet, conformément à l’article 2 de ses statuts :</w:t>
      </w:r>
      <w:r w:rsidR="00DD4442">
        <w:rPr>
          <w:rFonts w:asciiTheme="minorHAnsi" w:hAnsiTheme="minorHAnsi" w:cstheme="minorHAnsi"/>
        </w:rPr>
        <w:t xml:space="preserve"> </w:t>
      </w:r>
    </w:p>
    <w:p w14:paraId="51DE2291" w14:textId="77777777" w:rsidR="00002984" w:rsidRDefault="00002984" w:rsidP="00002984">
      <w:pPr>
        <w:tabs>
          <w:tab w:val="left" w:pos="480"/>
        </w:tabs>
        <w:overflowPunct w:val="0"/>
        <w:autoSpaceDE w:val="0"/>
        <w:autoSpaceDN w:val="0"/>
        <w:adjustRightInd w:val="0"/>
        <w:spacing w:after="0" w:line="240" w:lineRule="auto"/>
        <w:jc w:val="both"/>
        <w:textAlignment w:val="baseline"/>
        <w:rPr>
          <w:rFonts w:asciiTheme="minorHAnsi" w:hAnsiTheme="minorHAnsi" w:cstheme="minorHAnsi"/>
        </w:rPr>
      </w:pPr>
    </w:p>
    <w:p w14:paraId="679BAF76" w14:textId="77777777" w:rsidR="00002984" w:rsidRPr="00002984" w:rsidRDefault="00DD4442" w:rsidP="00002984">
      <w:pPr>
        <w:spacing w:after="0" w:line="240" w:lineRule="auto"/>
        <w:ind w:left="708" w:right="2"/>
        <w:jc w:val="both"/>
        <w:textAlignment w:val="baseline"/>
        <w:rPr>
          <w:rFonts w:asciiTheme="minorHAnsi" w:eastAsia="Calibri" w:hAnsiTheme="minorHAnsi" w:cstheme="minorHAnsi"/>
          <w:i/>
          <w:color w:val="000000"/>
        </w:rPr>
      </w:pPr>
      <w:r w:rsidRPr="00002984">
        <w:rPr>
          <w:rFonts w:asciiTheme="minorHAnsi" w:hAnsiTheme="minorHAnsi" w:cstheme="minorHAnsi"/>
          <w:i/>
        </w:rPr>
        <w:t>« </w:t>
      </w:r>
      <w:r w:rsidR="00002984" w:rsidRPr="00002984">
        <w:rPr>
          <w:rFonts w:asciiTheme="minorHAnsi" w:eastAsia="Calibri" w:hAnsiTheme="minorHAnsi" w:cstheme="minorHAnsi"/>
          <w:i/>
          <w:color w:val="000000"/>
        </w:rPr>
        <w:t>L’Association a pour objet, après l’avoir créé, d’assurer l’organisation, le fonctionnement et la gestion d’un service de prévention et de santé au travail interentreprises dans le cadre des dispositions législatives et réglementaires en vigueur, et destiné principalement aux professions du BTP et aux activités s’y rattachant.</w:t>
      </w:r>
    </w:p>
    <w:p w14:paraId="5AA72393" w14:textId="77777777" w:rsidR="00002984" w:rsidRPr="00002984" w:rsidRDefault="00002984" w:rsidP="00002984">
      <w:pPr>
        <w:spacing w:after="0" w:line="240" w:lineRule="auto"/>
        <w:ind w:left="708" w:right="2"/>
        <w:jc w:val="both"/>
        <w:textAlignment w:val="baseline"/>
        <w:rPr>
          <w:rFonts w:asciiTheme="minorHAnsi" w:eastAsia="Calibri" w:hAnsiTheme="minorHAnsi" w:cstheme="minorHAnsi"/>
          <w:i/>
          <w:color w:val="000000"/>
        </w:rPr>
      </w:pPr>
    </w:p>
    <w:p w14:paraId="1320E7BF" w14:textId="44B82618" w:rsidR="006462BD" w:rsidRPr="00002984" w:rsidRDefault="00002984" w:rsidP="00002984">
      <w:pPr>
        <w:spacing w:after="0" w:line="240" w:lineRule="auto"/>
        <w:ind w:left="708" w:right="2"/>
        <w:jc w:val="both"/>
        <w:textAlignment w:val="baseline"/>
        <w:rPr>
          <w:rFonts w:asciiTheme="minorHAnsi" w:hAnsiTheme="minorHAnsi" w:cstheme="minorHAnsi"/>
          <w:i/>
        </w:rPr>
      </w:pPr>
      <w:r w:rsidRPr="00002984">
        <w:rPr>
          <w:rFonts w:asciiTheme="minorHAnsi" w:eastAsia="Calibri" w:hAnsiTheme="minorHAnsi" w:cstheme="minorHAnsi"/>
          <w:i/>
          <w:color w:val="000000"/>
        </w:rPr>
        <w:t>Pour la poursuite de cet objet, l’Association peut accomplir dans les limites fixées par la loi, toutes opérations financières, mobilières ou immobilières s’y rattachant.</w:t>
      </w:r>
      <w:r w:rsidR="00DD4442" w:rsidRPr="00002984">
        <w:rPr>
          <w:rFonts w:asciiTheme="minorHAnsi" w:hAnsiTheme="minorHAnsi" w:cstheme="minorHAnsi"/>
          <w:i/>
        </w:rPr>
        <w:t xml:space="preserve"> »   </w:t>
      </w:r>
    </w:p>
    <w:p w14:paraId="679A4520" w14:textId="77777777" w:rsidR="00002984" w:rsidRPr="00002984" w:rsidRDefault="00002984" w:rsidP="00002984">
      <w:pPr>
        <w:spacing w:after="0" w:line="240" w:lineRule="auto"/>
        <w:ind w:right="2"/>
        <w:jc w:val="both"/>
        <w:textAlignment w:val="baseline"/>
        <w:rPr>
          <w:rFonts w:asciiTheme="minorHAnsi" w:eastAsia="Calibri" w:hAnsiTheme="minorHAnsi" w:cstheme="minorHAnsi"/>
          <w:color w:val="000000"/>
        </w:rPr>
      </w:pPr>
    </w:p>
    <w:p w14:paraId="5FD57E72" w14:textId="7DE856A1" w:rsidR="006462BD" w:rsidRDefault="006462BD" w:rsidP="00002984">
      <w:pPr>
        <w:spacing w:after="0" w:line="240" w:lineRule="auto"/>
        <w:jc w:val="both"/>
        <w:rPr>
          <w:rFonts w:ascii="Calibri" w:hAnsi="Calibri" w:cs="Arial"/>
          <w:bCs/>
        </w:rPr>
      </w:pPr>
      <w:r>
        <w:rPr>
          <w:rFonts w:asciiTheme="minorHAnsi" w:hAnsiTheme="minorHAnsi" w:cstheme="minorHAnsi"/>
          <w:b/>
        </w:rPr>
        <w:t xml:space="preserve">Le siège social : </w:t>
      </w:r>
      <w:r w:rsidR="00DD4442">
        <w:rPr>
          <w:rFonts w:ascii="Calibri" w:hAnsi="Calibri" w:cs="Arial"/>
          <w:bCs/>
        </w:rPr>
        <w:t>3 chemin du Cerisier – 25020 BESANCON</w:t>
      </w:r>
    </w:p>
    <w:p w14:paraId="55504E0E" w14:textId="77777777" w:rsidR="00FE10B1" w:rsidRPr="006462BD" w:rsidRDefault="00FE10B1" w:rsidP="00002984">
      <w:pPr>
        <w:spacing w:after="0" w:line="240" w:lineRule="auto"/>
        <w:jc w:val="both"/>
        <w:rPr>
          <w:rFonts w:asciiTheme="minorHAnsi" w:hAnsiTheme="minorHAnsi" w:cstheme="minorHAnsi"/>
          <w:b/>
          <w:bCs/>
        </w:rPr>
      </w:pPr>
    </w:p>
    <w:p w14:paraId="6021A106" w14:textId="77777777" w:rsidR="00DD4442" w:rsidRPr="00011314" w:rsidRDefault="00DD4442" w:rsidP="00002984">
      <w:pPr>
        <w:pStyle w:val="Paragraphedeliste"/>
        <w:numPr>
          <w:ilvl w:val="0"/>
          <w:numId w:val="1"/>
        </w:numPr>
        <w:jc w:val="both"/>
        <w:rPr>
          <w:rFonts w:asciiTheme="minorHAnsi" w:hAnsiTheme="minorHAnsi" w:cstheme="minorHAnsi"/>
          <w:sz w:val="22"/>
          <w:szCs w:val="22"/>
        </w:rPr>
      </w:pPr>
      <w:r w:rsidRPr="001A7816">
        <w:rPr>
          <w:rFonts w:asciiTheme="minorHAnsi" w:hAnsiTheme="minorHAnsi" w:cstheme="minorHAnsi"/>
          <w:sz w:val="22"/>
          <w:szCs w:val="22"/>
        </w:rPr>
        <w:t>Une copie des statuts</w:t>
      </w:r>
      <w:r w:rsidRPr="00CC23AB">
        <w:rPr>
          <w:rFonts w:asciiTheme="minorHAnsi" w:hAnsiTheme="minorHAnsi" w:cstheme="minorHAnsi"/>
          <w:sz w:val="22"/>
          <w:szCs w:val="22"/>
        </w:rPr>
        <w:t xml:space="preserve"> en vigueur : </w:t>
      </w:r>
      <w:r>
        <w:rPr>
          <w:rFonts w:asciiTheme="minorHAnsi" w:hAnsiTheme="minorHAnsi" w:cstheme="minorHAnsi"/>
          <w:i/>
          <w:sz w:val="22"/>
          <w:szCs w:val="22"/>
        </w:rPr>
        <w:t>ci-joint.</w:t>
      </w:r>
    </w:p>
    <w:p w14:paraId="052B4F74" w14:textId="77777777" w:rsidR="00DD4442" w:rsidRPr="004C08DC" w:rsidRDefault="00DD4442" w:rsidP="00DD4442">
      <w:pPr>
        <w:pStyle w:val="Paragraphedeliste"/>
        <w:rPr>
          <w:rFonts w:asciiTheme="minorHAnsi" w:hAnsiTheme="minorHAnsi" w:cstheme="minorHAnsi"/>
          <w:sz w:val="22"/>
          <w:szCs w:val="22"/>
        </w:rPr>
      </w:pPr>
    </w:p>
    <w:p w14:paraId="6993DAAC" w14:textId="1707CA05" w:rsidR="00DD4442" w:rsidRDefault="00DD4442" w:rsidP="00DD4442">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Une copie du rapport annuel d’activité de </w:t>
      </w:r>
      <w:r>
        <w:rPr>
          <w:rFonts w:asciiTheme="minorHAnsi" w:hAnsiTheme="minorHAnsi" w:cstheme="minorHAnsi"/>
        </w:rPr>
        <w:t>l</w:t>
      </w:r>
      <w:r w:rsidRPr="00DD4442">
        <w:rPr>
          <w:rFonts w:asciiTheme="minorHAnsi" w:hAnsiTheme="minorHAnsi" w:cstheme="minorHAnsi"/>
        </w:rPr>
        <w:t xml:space="preserve">’association </w:t>
      </w:r>
      <w:r w:rsidRPr="00DD4442">
        <w:rPr>
          <w:rFonts w:ascii="Calibri" w:hAnsi="Calibri" w:cs="Arial"/>
          <w:caps/>
          <w:snapToGrid w:val="0"/>
          <w:color w:val="000000"/>
          <w:sz w:val="22"/>
          <w:szCs w:val="22"/>
        </w:rPr>
        <w:t>SERVICE DE PREVENTION INTERENTREPRISES DE SANTE AU TRAVAIL DE FRANCHE-COMTE</w:t>
      </w:r>
      <w:r w:rsidRPr="00DD4442">
        <w:rPr>
          <w:rFonts w:ascii="Calibri" w:hAnsi="Calibri" w:cs="Arial"/>
          <w:caps/>
          <w:snapToGrid w:val="0"/>
          <w:color w:val="000000"/>
        </w:rPr>
        <w:t>,</w:t>
      </w:r>
      <w:r w:rsidRPr="00DD4442">
        <w:rPr>
          <w:rFonts w:asciiTheme="minorHAnsi" w:hAnsiTheme="minorHAnsi" w:cstheme="minorHAnsi"/>
        </w:rPr>
        <w:t xml:space="preserve"> </w:t>
      </w:r>
      <w:r w:rsidRPr="00DD4442">
        <w:rPr>
          <w:rFonts w:asciiTheme="minorHAnsi" w:hAnsiTheme="minorHAnsi" w:cstheme="minorHAnsi"/>
          <w:sz w:val="22"/>
          <w:szCs w:val="22"/>
        </w:rPr>
        <w:t>SPIST BTP FRANCHE-COMTE</w:t>
      </w:r>
      <w:r>
        <w:rPr>
          <w:rFonts w:asciiTheme="minorHAnsi" w:hAnsiTheme="minorHAnsi" w:cstheme="minorHAnsi"/>
          <w:bCs/>
        </w:rPr>
        <w:t xml:space="preserve">, </w:t>
      </w:r>
      <w:r>
        <w:rPr>
          <w:rFonts w:asciiTheme="minorHAnsi" w:hAnsiTheme="minorHAnsi" w:cstheme="minorHAnsi"/>
          <w:sz w:val="22"/>
          <w:szCs w:val="22"/>
        </w:rPr>
        <w:t xml:space="preserve">au titre de l’exercice 2022 : </w:t>
      </w:r>
      <w:r>
        <w:rPr>
          <w:rFonts w:asciiTheme="minorHAnsi" w:hAnsiTheme="minorHAnsi" w:cstheme="minorHAnsi"/>
          <w:i/>
          <w:sz w:val="22"/>
          <w:szCs w:val="22"/>
        </w:rPr>
        <w:t>ci-joint</w:t>
      </w:r>
      <w:r>
        <w:rPr>
          <w:rFonts w:asciiTheme="minorHAnsi" w:hAnsiTheme="minorHAnsi" w:cstheme="minorHAnsi"/>
          <w:sz w:val="22"/>
          <w:szCs w:val="22"/>
        </w:rPr>
        <w:t>.</w:t>
      </w:r>
    </w:p>
    <w:p w14:paraId="6D7EA6B6" w14:textId="77777777" w:rsidR="00DD4442" w:rsidRPr="00DD4442" w:rsidRDefault="00DD4442" w:rsidP="00DD4442">
      <w:pPr>
        <w:pStyle w:val="Paragraphedeliste"/>
        <w:rPr>
          <w:rFonts w:asciiTheme="minorHAnsi" w:hAnsiTheme="minorHAnsi" w:cstheme="minorHAnsi"/>
          <w:sz w:val="22"/>
          <w:szCs w:val="22"/>
        </w:rPr>
      </w:pPr>
    </w:p>
    <w:p w14:paraId="20DDD78B" w14:textId="7772CBCE" w:rsidR="00DD4442" w:rsidRDefault="00DD4442" w:rsidP="00DD4442">
      <w:pPr>
        <w:jc w:val="both"/>
        <w:rPr>
          <w:rFonts w:asciiTheme="minorHAnsi" w:hAnsiTheme="minorHAnsi" w:cstheme="minorHAnsi"/>
        </w:rPr>
      </w:pPr>
    </w:p>
    <w:p w14:paraId="0A018E4F" w14:textId="33102088" w:rsidR="00DD4442" w:rsidRDefault="00DD4442" w:rsidP="00DD4442">
      <w:pPr>
        <w:jc w:val="both"/>
        <w:rPr>
          <w:rFonts w:asciiTheme="minorHAnsi" w:hAnsiTheme="minorHAnsi" w:cstheme="minorHAnsi"/>
        </w:rPr>
      </w:pPr>
    </w:p>
    <w:p w14:paraId="0CBCC419" w14:textId="4CFCF15A" w:rsidR="00DD4442" w:rsidRDefault="00DD4442" w:rsidP="00DD4442">
      <w:pPr>
        <w:jc w:val="both"/>
        <w:rPr>
          <w:rFonts w:asciiTheme="minorHAnsi" w:hAnsiTheme="minorHAnsi" w:cstheme="minorHAnsi"/>
        </w:rPr>
      </w:pPr>
    </w:p>
    <w:p w14:paraId="1EC3FA8A" w14:textId="20D18FE0" w:rsidR="00DD4442" w:rsidRDefault="00DD4442" w:rsidP="00DD4442">
      <w:pPr>
        <w:jc w:val="both"/>
        <w:rPr>
          <w:rFonts w:asciiTheme="minorHAnsi" w:hAnsiTheme="minorHAnsi" w:cstheme="minorHAnsi"/>
        </w:rPr>
      </w:pPr>
    </w:p>
    <w:p w14:paraId="228949FC" w14:textId="7661FBA7" w:rsidR="00DD4442" w:rsidRDefault="00DD4442" w:rsidP="00DD4442">
      <w:pPr>
        <w:jc w:val="both"/>
        <w:rPr>
          <w:rFonts w:asciiTheme="minorHAnsi" w:hAnsiTheme="minorHAnsi" w:cstheme="minorHAnsi"/>
        </w:rPr>
      </w:pPr>
    </w:p>
    <w:p w14:paraId="2800320D" w14:textId="5D53242B" w:rsidR="00DD4442" w:rsidRDefault="00DD4442" w:rsidP="00DD4442">
      <w:pPr>
        <w:jc w:val="both"/>
        <w:rPr>
          <w:rFonts w:asciiTheme="minorHAnsi" w:hAnsiTheme="minorHAnsi" w:cstheme="minorHAnsi"/>
        </w:rPr>
      </w:pPr>
    </w:p>
    <w:p w14:paraId="599F7CE8" w14:textId="5D32B37A" w:rsidR="00DD4442" w:rsidRDefault="00DD4442" w:rsidP="00DD4442">
      <w:pPr>
        <w:jc w:val="both"/>
        <w:rPr>
          <w:rFonts w:asciiTheme="minorHAnsi" w:hAnsiTheme="minorHAnsi" w:cstheme="minorHAnsi"/>
        </w:rPr>
      </w:pPr>
    </w:p>
    <w:p w14:paraId="7D1C3778" w14:textId="491E674B" w:rsidR="00DD4442" w:rsidRDefault="00DD4442" w:rsidP="00DD4442">
      <w:pPr>
        <w:jc w:val="both"/>
        <w:rPr>
          <w:rFonts w:asciiTheme="minorHAnsi" w:hAnsiTheme="minorHAnsi" w:cstheme="minorHAnsi"/>
        </w:rPr>
      </w:pPr>
    </w:p>
    <w:p w14:paraId="2E6D921F" w14:textId="566458D6" w:rsidR="00DD4442" w:rsidRDefault="00DD4442" w:rsidP="00DD4442">
      <w:pPr>
        <w:jc w:val="both"/>
        <w:rPr>
          <w:rFonts w:asciiTheme="minorHAnsi" w:hAnsiTheme="minorHAnsi" w:cstheme="minorHAnsi"/>
        </w:rPr>
      </w:pPr>
    </w:p>
    <w:p w14:paraId="62B0F15E" w14:textId="77777777" w:rsidR="003B56D4" w:rsidRDefault="003B56D4" w:rsidP="00DD4442">
      <w:pPr>
        <w:jc w:val="both"/>
        <w:rPr>
          <w:rFonts w:asciiTheme="minorHAnsi" w:hAnsiTheme="minorHAnsi" w:cstheme="minorHAnsi"/>
        </w:rPr>
      </w:pPr>
    </w:p>
    <w:p w14:paraId="2EFD3D73" w14:textId="56585C6D" w:rsidR="00DD4442" w:rsidRDefault="00DD4442" w:rsidP="00DD4442">
      <w:pPr>
        <w:jc w:val="both"/>
        <w:rPr>
          <w:rFonts w:asciiTheme="minorHAnsi" w:hAnsiTheme="minorHAnsi" w:cstheme="minorHAnsi"/>
        </w:rPr>
      </w:pPr>
    </w:p>
    <w:p w14:paraId="16DE9B97" w14:textId="18CB0B66" w:rsidR="00DD4442" w:rsidRDefault="00DD4442" w:rsidP="00DD4442">
      <w:pPr>
        <w:jc w:val="both"/>
        <w:rPr>
          <w:rFonts w:asciiTheme="minorHAnsi" w:hAnsiTheme="minorHAnsi" w:cstheme="minorHAnsi"/>
        </w:rPr>
      </w:pPr>
    </w:p>
    <w:p w14:paraId="7762BB64" w14:textId="4C35ABAB" w:rsidR="00D32585" w:rsidRPr="00DF5216" w:rsidRDefault="00D32585" w:rsidP="008F5AA6">
      <w:pPr>
        <w:spacing w:after="0" w:line="240" w:lineRule="auto"/>
        <w:rPr>
          <w:rFonts w:asciiTheme="minorHAnsi" w:hAnsiTheme="minorHAnsi" w:cstheme="minorHAnsi"/>
        </w:rPr>
      </w:pPr>
    </w:p>
    <w:p w14:paraId="4EE35C48" w14:textId="65C6ED57" w:rsidR="00FE3FFA" w:rsidRPr="00DF5216" w:rsidRDefault="00FE3FFA" w:rsidP="006974E7">
      <w:pPr>
        <w:pStyle w:val="Paragraphedeliste"/>
        <w:ind w:left="0"/>
        <w:contextualSpacing w:val="0"/>
        <w:jc w:val="both"/>
        <w:rPr>
          <w:rFonts w:asciiTheme="minorHAnsi" w:hAnsiTheme="minorHAnsi" w:cstheme="minorHAnsi"/>
          <w:b/>
          <w:sz w:val="22"/>
          <w:szCs w:val="22"/>
          <w:u w:val="single"/>
        </w:rPr>
      </w:pPr>
      <w:r w:rsidRPr="00DF5216">
        <w:rPr>
          <w:rFonts w:asciiTheme="minorHAnsi" w:hAnsiTheme="minorHAnsi" w:cstheme="minorHAnsi"/>
          <w:b/>
          <w:sz w:val="22"/>
          <w:szCs w:val="22"/>
          <w:u w:val="single"/>
        </w:rPr>
        <w:lastRenderedPageBreak/>
        <w:t xml:space="preserve">Dossier </w:t>
      </w:r>
      <w:r w:rsidR="00F80ADB">
        <w:rPr>
          <w:rFonts w:asciiTheme="minorHAnsi" w:hAnsiTheme="minorHAnsi" w:cstheme="minorHAnsi"/>
          <w:b/>
          <w:sz w:val="22"/>
          <w:szCs w:val="22"/>
          <w:u w:val="single"/>
        </w:rPr>
        <w:t>4</w:t>
      </w:r>
    </w:p>
    <w:p w14:paraId="0358194A" w14:textId="77777777" w:rsidR="00FE3FFA" w:rsidRPr="00DF5216" w:rsidRDefault="00FE3FFA" w:rsidP="008F5AA6">
      <w:pPr>
        <w:pStyle w:val="Paragraphedeliste"/>
        <w:ind w:left="0"/>
        <w:contextualSpacing w:val="0"/>
        <w:jc w:val="both"/>
        <w:rPr>
          <w:rFonts w:asciiTheme="minorHAnsi" w:hAnsiTheme="minorHAnsi" w:cstheme="minorHAnsi"/>
          <w:sz w:val="22"/>
          <w:szCs w:val="22"/>
          <w:u w:val="single"/>
        </w:rPr>
      </w:pPr>
    </w:p>
    <w:p w14:paraId="65CEEB45" w14:textId="77777777" w:rsidR="00FE3FFA" w:rsidRPr="00DF5216" w:rsidRDefault="00FE3FFA" w:rsidP="008F5AA6">
      <w:pPr>
        <w:pStyle w:val="Paragraphedeliste"/>
        <w:ind w:left="0"/>
        <w:contextualSpacing w:val="0"/>
        <w:jc w:val="both"/>
        <w:rPr>
          <w:rFonts w:asciiTheme="minorHAnsi" w:hAnsiTheme="minorHAnsi" w:cstheme="minorHAnsi"/>
          <w:sz w:val="22"/>
          <w:szCs w:val="22"/>
          <w:u w:val="single"/>
        </w:rPr>
      </w:pPr>
    </w:p>
    <w:p w14:paraId="4E24A98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F889CB9"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Un extrait de la publication au Journal officiel de la déclaration des associations à la préfecture</w:t>
      </w:r>
    </w:p>
    <w:p w14:paraId="66F148A3"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49FAC058" w14:textId="15C4A43F" w:rsidR="001F719C" w:rsidRPr="00DF5216" w:rsidRDefault="001F719C" w:rsidP="008F5AA6">
      <w:pPr>
        <w:spacing w:after="0" w:line="240" w:lineRule="auto"/>
        <w:jc w:val="both"/>
        <w:rPr>
          <w:rFonts w:asciiTheme="minorHAnsi" w:hAnsiTheme="minorHAnsi" w:cstheme="minorHAnsi"/>
          <w:highlight w:val="yellow"/>
        </w:rPr>
      </w:pPr>
    </w:p>
    <w:p w14:paraId="6CEFF439" w14:textId="635FC3BA" w:rsidR="001F719C" w:rsidRPr="00DF5216" w:rsidRDefault="001F719C" w:rsidP="008F5AA6">
      <w:pPr>
        <w:spacing w:after="0" w:line="240" w:lineRule="auto"/>
        <w:jc w:val="both"/>
        <w:rPr>
          <w:rFonts w:asciiTheme="minorHAnsi" w:hAnsiTheme="minorHAnsi" w:cstheme="minorHAnsi"/>
          <w:highlight w:val="yellow"/>
        </w:rPr>
      </w:pPr>
    </w:p>
    <w:p w14:paraId="6BE4A743" w14:textId="77777777" w:rsidR="001F719C" w:rsidRPr="00DF5216" w:rsidRDefault="001F719C" w:rsidP="008F5AA6">
      <w:pPr>
        <w:spacing w:after="0" w:line="240" w:lineRule="auto"/>
        <w:jc w:val="both"/>
        <w:rPr>
          <w:rFonts w:asciiTheme="minorHAnsi" w:hAnsiTheme="minorHAnsi" w:cstheme="minorHAnsi"/>
        </w:rPr>
      </w:pPr>
    </w:p>
    <w:p w14:paraId="6D775AAD" w14:textId="688D0299" w:rsidR="00FE3FFA" w:rsidRPr="00540CE5" w:rsidRDefault="00FE3FFA" w:rsidP="008F5AA6">
      <w:pPr>
        <w:numPr>
          <w:ilvl w:val="0"/>
          <w:numId w:val="1"/>
        </w:numPr>
        <w:spacing w:after="0" w:line="240" w:lineRule="auto"/>
        <w:ind w:left="426"/>
        <w:jc w:val="both"/>
        <w:rPr>
          <w:rFonts w:asciiTheme="minorHAnsi" w:hAnsiTheme="minorHAnsi" w:cstheme="minorHAnsi"/>
        </w:rPr>
      </w:pPr>
      <w:r w:rsidRPr="00540CE5">
        <w:rPr>
          <w:rFonts w:asciiTheme="minorHAnsi" w:hAnsiTheme="minorHAnsi" w:cstheme="minorHAnsi"/>
        </w:rPr>
        <w:t>Un extrait de la publication au Journal officiel de la déclaration de création de l’</w:t>
      </w:r>
      <w:r w:rsidRPr="00540CE5">
        <w:rPr>
          <w:rFonts w:asciiTheme="minorHAnsi" w:hAnsiTheme="minorHAnsi" w:cstheme="minorHAnsi"/>
          <w:bCs/>
        </w:rPr>
        <w:t>association</w:t>
      </w:r>
      <w:r w:rsidR="00FF28FF" w:rsidRPr="00540CE5">
        <w:rPr>
          <w:rFonts w:asciiTheme="minorHAnsi" w:hAnsiTheme="minorHAnsi" w:cstheme="minorHAnsi"/>
          <w:bCs/>
        </w:rPr>
        <w:t xml:space="preserve"> </w:t>
      </w:r>
      <w:r w:rsidR="00F338AD" w:rsidRPr="00540CE5">
        <w:rPr>
          <w:rFonts w:asciiTheme="minorHAnsi" w:hAnsiTheme="minorHAnsi" w:cstheme="minorHAnsi"/>
          <w:bCs/>
        </w:rPr>
        <w:t>SPST BTP 21</w:t>
      </w:r>
      <w:r w:rsidR="00F565CC" w:rsidRPr="00540CE5">
        <w:rPr>
          <w:rFonts w:asciiTheme="minorHAnsi" w:hAnsiTheme="minorHAnsi" w:cstheme="minorHAnsi"/>
          <w:bCs/>
        </w:rPr>
        <w:t xml:space="preserve"> sous son ancienne dénomination « </w:t>
      </w:r>
      <w:r w:rsidR="001A7816" w:rsidRPr="00540CE5">
        <w:rPr>
          <w:rFonts w:asciiTheme="minorHAnsi" w:hAnsiTheme="minorHAnsi" w:cstheme="minorHAnsi"/>
          <w:bCs/>
        </w:rPr>
        <w:t>Association de médecine du travail du bâtiment, des travaux publics et industries connexes du département de Côte-d’Or</w:t>
      </w:r>
      <w:r w:rsidR="00287916" w:rsidRPr="00540CE5">
        <w:rPr>
          <w:rFonts w:asciiTheme="minorHAnsi" w:hAnsiTheme="minorHAnsi" w:cstheme="minorHAnsi"/>
          <w:bCs/>
        </w:rPr>
        <w:t> »</w:t>
      </w:r>
      <w:r w:rsidRPr="00540CE5">
        <w:rPr>
          <w:rFonts w:asciiTheme="minorHAnsi" w:hAnsiTheme="minorHAnsi" w:cstheme="minorHAnsi"/>
          <w:bCs/>
        </w:rPr>
        <w:t>,</w:t>
      </w:r>
      <w:r w:rsidRPr="00540CE5">
        <w:rPr>
          <w:rFonts w:asciiTheme="minorHAnsi" w:hAnsiTheme="minorHAnsi" w:cstheme="minorHAnsi"/>
          <w:b/>
          <w:bCs/>
          <w:i/>
        </w:rPr>
        <w:t xml:space="preserve"> </w:t>
      </w:r>
      <w:r w:rsidRPr="00540CE5">
        <w:rPr>
          <w:rFonts w:asciiTheme="minorHAnsi" w:hAnsiTheme="minorHAnsi" w:cstheme="minorHAnsi"/>
          <w:bCs/>
        </w:rPr>
        <w:t xml:space="preserve">parue le </w:t>
      </w:r>
      <w:r w:rsidR="001A7816" w:rsidRPr="00540CE5">
        <w:rPr>
          <w:rFonts w:asciiTheme="minorHAnsi" w:hAnsiTheme="minorHAnsi" w:cstheme="minorHAnsi"/>
          <w:bCs/>
        </w:rPr>
        <w:t>22 mars 1981</w:t>
      </w:r>
      <w:r w:rsidRPr="00540CE5">
        <w:rPr>
          <w:rFonts w:asciiTheme="minorHAnsi" w:hAnsiTheme="minorHAnsi" w:cstheme="minorHAnsi"/>
          <w:bCs/>
        </w:rPr>
        <w:t xml:space="preserve">. </w:t>
      </w:r>
    </w:p>
    <w:p w14:paraId="68B20C20" w14:textId="0F4A1CE4" w:rsidR="003E44E6" w:rsidRPr="00540CE5" w:rsidRDefault="003E44E6" w:rsidP="008F5AA6">
      <w:pPr>
        <w:spacing w:after="0" w:line="240" w:lineRule="auto"/>
        <w:jc w:val="both"/>
        <w:rPr>
          <w:rFonts w:asciiTheme="minorHAnsi" w:hAnsiTheme="minorHAnsi" w:cstheme="minorHAnsi"/>
          <w:bCs/>
        </w:rPr>
      </w:pPr>
    </w:p>
    <w:p w14:paraId="29430DE7" w14:textId="768BEA52" w:rsidR="003E44E6" w:rsidRPr="00540CE5" w:rsidRDefault="003E44E6" w:rsidP="008F5AA6">
      <w:pPr>
        <w:spacing w:after="0" w:line="240" w:lineRule="auto"/>
        <w:jc w:val="center"/>
        <w:rPr>
          <w:rFonts w:asciiTheme="minorHAnsi" w:hAnsiTheme="minorHAnsi" w:cstheme="minorHAnsi"/>
        </w:rPr>
      </w:pPr>
    </w:p>
    <w:p w14:paraId="359644DA" w14:textId="77777777" w:rsidR="00FF28FF" w:rsidRPr="00540CE5" w:rsidRDefault="00FF28FF" w:rsidP="008F5AA6">
      <w:pPr>
        <w:spacing w:after="0" w:line="240" w:lineRule="auto"/>
        <w:ind w:left="426"/>
        <w:jc w:val="both"/>
        <w:rPr>
          <w:rFonts w:asciiTheme="minorHAnsi" w:hAnsiTheme="minorHAnsi" w:cstheme="minorHAnsi"/>
        </w:rPr>
      </w:pPr>
    </w:p>
    <w:p w14:paraId="10B6FF3A" w14:textId="77B0C004" w:rsidR="001C453C" w:rsidRPr="00DF5216" w:rsidRDefault="00FE3FFA" w:rsidP="008F5AA6">
      <w:pPr>
        <w:numPr>
          <w:ilvl w:val="0"/>
          <w:numId w:val="1"/>
        </w:numPr>
        <w:spacing w:after="0" w:line="240" w:lineRule="auto"/>
        <w:ind w:left="425" w:hanging="357"/>
        <w:jc w:val="both"/>
        <w:rPr>
          <w:rFonts w:asciiTheme="minorHAnsi" w:hAnsiTheme="minorHAnsi" w:cstheme="minorHAnsi"/>
        </w:rPr>
      </w:pPr>
      <w:r w:rsidRPr="00540CE5">
        <w:rPr>
          <w:rFonts w:asciiTheme="minorHAnsi" w:hAnsiTheme="minorHAnsi" w:cstheme="minorHAnsi"/>
        </w:rPr>
        <w:t>Un extrait de la publication au Journal</w:t>
      </w:r>
      <w:r w:rsidRPr="00DF5216">
        <w:rPr>
          <w:rFonts w:asciiTheme="minorHAnsi" w:hAnsiTheme="minorHAnsi" w:cstheme="minorHAnsi"/>
        </w:rPr>
        <w:t xml:space="preserve"> officiel de la déclaration de création de l’association</w:t>
      </w:r>
      <w:r w:rsidR="00FF28FF" w:rsidRPr="00DF5216">
        <w:rPr>
          <w:rFonts w:asciiTheme="minorHAnsi" w:hAnsiTheme="minorHAnsi" w:cstheme="minorHAnsi"/>
        </w:rPr>
        <w:t xml:space="preserve"> </w:t>
      </w:r>
      <w:r w:rsidR="001F719C" w:rsidRPr="00DF5216">
        <w:rPr>
          <w:rFonts w:asciiTheme="minorHAnsi" w:hAnsiTheme="minorHAnsi" w:cstheme="minorHAnsi"/>
          <w:bCs/>
        </w:rPr>
        <w:t>SPIST BTP FRANCHE-COMTE</w:t>
      </w:r>
      <w:r w:rsidR="001F719C" w:rsidRPr="00DF5216">
        <w:rPr>
          <w:rFonts w:asciiTheme="minorHAnsi" w:hAnsiTheme="minorHAnsi" w:cstheme="minorHAnsi"/>
          <w:b/>
          <w:bCs/>
        </w:rPr>
        <w:t xml:space="preserve"> </w:t>
      </w:r>
      <w:r w:rsidR="003C1F92" w:rsidRPr="00DF5216">
        <w:rPr>
          <w:rFonts w:asciiTheme="minorHAnsi" w:hAnsiTheme="minorHAnsi" w:cstheme="minorHAnsi"/>
        </w:rPr>
        <w:t xml:space="preserve">sous son ancienne dénomination « Association </w:t>
      </w:r>
      <w:r w:rsidR="001F719C" w:rsidRPr="00DF5216">
        <w:rPr>
          <w:rFonts w:asciiTheme="minorHAnsi" w:hAnsiTheme="minorHAnsi" w:cstheme="minorHAnsi"/>
        </w:rPr>
        <w:t>régionale patronale de médecine du travail du bâtiment et des travaux publics de Franche-Comté »</w:t>
      </w:r>
      <w:r w:rsidRPr="00DF5216">
        <w:rPr>
          <w:rFonts w:asciiTheme="minorHAnsi" w:hAnsiTheme="minorHAnsi" w:cstheme="minorHAnsi"/>
          <w:bCs/>
        </w:rPr>
        <w:t>,</w:t>
      </w:r>
      <w:r w:rsidRPr="00DF5216">
        <w:rPr>
          <w:rFonts w:asciiTheme="minorHAnsi" w:hAnsiTheme="minorHAnsi" w:cstheme="minorHAnsi"/>
          <w:b/>
          <w:bCs/>
        </w:rPr>
        <w:t xml:space="preserve"> </w:t>
      </w:r>
      <w:r w:rsidRPr="00DF5216">
        <w:rPr>
          <w:rFonts w:asciiTheme="minorHAnsi" w:hAnsiTheme="minorHAnsi" w:cstheme="minorHAnsi"/>
          <w:bCs/>
        </w:rPr>
        <w:t xml:space="preserve">parue le </w:t>
      </w:r>
      <w:r w:rsidR="001F719C" w:rsidRPr="00DF5216">
        <w:rPr>
          <w:rFonts w:asciiTheme="minorHAnsi" w:hAnsiTheme="minorHAnsi" w:cstheme="minorHAnsi"/>
          <w:bCs/>
        </w:rPr>
        <w:t>10 janvier 1968.</w:t>
      </w:r>
    </w:p>
    <w:p w14:paraId="7C9488B2" w14:textId="77777777" w:rsidR="001C453C" w:rsidRPr="00DF5216" w:rsidRDefault="001C453C" w:rsidP="008F5AA6">
      <w:pPr>
        <w:spacing w:after="0" w:line="240" w:lineRule="auto"/>
        <w:jc w:val="both"/>
        <w:rPr>
          <w:rFonts w:asciiTheme="minorHAnsi" w:hAnsiTheme="minorHAnsi" w:cstheme="minorHAnsi"/>
          <w:bCs/>
        </w:rPr>
      </w:pPr>
    </w:p>
    <w:p w14:paraId="16DE9AEF" w14:textId="2095C730" w:rsidR="00FE3FFA" w:rsidRPr="00DF5216" w:rsidRDefault="00FE3FFA" w:rsidP="008F5AA6">
      <w:pPr>
        <w:spacing w:after="0" w:line="240" w:lineRule="auto"/>
        <w:jc w:val="both"/>
        <w:rPr>
          <w:rFonts w:asciiTheme="minorHAnsi" w:hAnsiTheme="minorHAnsi" w:cstheme="minorHAnsi"/>
        </w:rPr>
      </w:pPr>
    </w:p>
    <w:p w14:paraId="72EB60FA" w14:textId="796ECB27" w:rsidR="00FE3FFA" w:rsidRPr="00DF5216" w:rsidRDefault="003D4BE8"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780DE696" w14:textId="249BC67E" w:rsidR="008D1072" w:rsidRPr="00DF5216" w:rsidRDefault="00FE3FFA" w:rsidP="008F5AA6">
      <w:pPr>
        <w:spacing w:after="0" w:line="240" w:lineRule="auto"/>
        <w:rPr>
          <w:rFonts w:asciiTheme="minorHAnsi" w:eastAsia="Times New Roman" w:hAnsiTheme="minorHAnsi" w:cstheme="minorHAnsi"/>
          <w:b/>
          <w:u w:val="single"/>
          <w:lang w:eastAsia="fr-FR"/>
        </w:rPr>
      </w:pPr>
      <w:r w:rsidRPr="00DF5216">
        <w:rPr>
          <w:rFonts w:asciiTheme="minorHAnsi" w:eastAsia="Times New Roman" w:hAnsiTheme="minorHAnsi" w:cstheme="minorHAnsi"/>
          <w:b/>
          <w:u w:val="single"/>
          <w:lang w:eastAsia="fr-FR"/>
        </w:rPr>
        <w:lastRenderedPageBreak/>
        <w:t xml:space="preserve">Dossier </w:t>
      </w:r>
      <w:r w:rsidR="00F80ADB">
        <w:rPr>
          <w:rFonts w:asciiTheme="minorHAnsi" w:eastAsia="Times New Roman" w:hAnsiTheme="minorHAnsi" w:cstheme="minorHAnsi"/>
          <w:b/>
          <w:u w:val="single"/>
          <w:lang w:eastAsia="fr-FR"/>
        </w:rPr>
        <w:t>5</w:t>
      </w:r>
    </w:p>
    <w:p w14:paraId="331A43DA" w14:textId="313345FC" w:rsidR="00FE3FFA" w:rsidRPr="00DF5216" w:rsidRDefault="00FE3FFA" w:rsidP="008F5AA6">
      <w:pPr>
        <w:pStyle w:val="Sansinterligne"/>
        <w:rPr>
          <w:rFonts w:asciiTheme="minorHAnsi" w:hAnsiTheme="minorHAnsi" w:cstheme="minorHAnsi"/>
          <w:lang w:eastAsia="fr-FR"/>
        </w:rPr>
      </w:pPr>
    </w:p>
    <w:p w14:paraId="17109C2F" w14:textId="77777777" w:rsidR="006974E7" w:rsidRPr="00DF5216" w:rsidRDefault="006974E7" w:rsidP="008F5AA6">
      <w:pPr>
        <w:pStyle w:val="Sansinterligne"/>
        <w:rPr>
          <w:rFonts w:asciiTheme="minorHAnsi" w:hAnsiTheme="minorHAnsi" w:cstheme="minorHAnsi"/>
          <w:lang w:eastAsia="fr-FR"/>
        </w:rPr>
      </w:pPr>
    </w:p>
    <w:p w14:paraId="11A9DDC3"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CAD33F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Les motifs, buts et conditions de l'opération</w:t>
      </w:r>
    </w:p>
    <w:p w14:paraId="5BAF786D"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5ABC470" w14:textId="0F3F24BD" w:rsidR="00FE3FFA" w:rsidRPr="00DF5216" w:rsidRDefault="00FE3FFA" w:rsidP="008F5AA6">
      <w:pPr>
        <w:spacing w:after="0" w:line="240" w:lineRule="auto"/>
        <w:rPr>
          <w:rFonts w:asciiTheme="minorHAnsi" w:hAnsiTheme="minorHAnsi" w:cstheme="minorHAnsi"/>
          <w:b/>
        </w:rPr>
      </w:pPr>
    </w:p>
    <w:p w14:paraId="0471327E" w14:textId="6BE5D8AE" w:rsidR="006974E7" w:rsidRPr="00DF5216" w:rsidRDefault="006974E7" w:rsidP="008F5AA6">
      <w:pPr>
        <w:spacing w:after="0" w:line="240" w:lineRule="auto"/>
        <w:rPr>
          <w:rFonts w:asciiTheme="minorHAnsi" w:hAnsiTheme="minorHAnsi" w:cstheme="minorHAnsi"/>
          <w:b/>
        </w:rPr>
      </w:pPr>
    </w:p>
    <w:p w14:paraId="6BB68E2F" w14:textId="77777777" w:rsidR="006974E7" w:rsidRPr="00DF5216" w:rsidRDefault="006974E7" w:rsidP="008F5AA6">
      <w:pPr>
        <w:spacing w:after="0" w:line="240" w:lineRule="auto"/>
        <w:rPr>
          <w:rFonts w:asciiTheme="minorHAnsi" w:hAnsiTheme="minorHAnsi" w:cstheme="minorHAnsi"/>
          <w:b/>
        </w:rPr>
      </w:pPr>
    </w:p>
    <w:p w14:paraId="4D814856" w14:textId="2A641A68" w:rsidR="00FE3FFA" w:rsidRPr="00DF5216" w:rsidRDefault="00FE3FFA" w:rsidP="008F5AA6">
      <w:pPr>
        <w:spacing w:after="0" w:line="240" w:lineRule="auto"/>
        <w:jc w:val="both"/>
        <w:rPr>
          <w:rFonts w:asciiTheme="minorHAnsi" w:hAnsiTheme="minorHAnsi" w:cstheme="minorHAnsi"/>
          <w:b/>
          <w:bCs/>
        </w:rPr>
      </w:pPr>
      <w:r w:rsidRPr="00DF5216">
        <w:rPr>
          <w:rFonts w:asciiTheme="minorHAnsi" w:hAnsiTheme="minorHAnsi" w:cstheme="minorHAnsi"/>
          <w:b/>
        </w:rPr>
        <w:t>Motifs, buts et conditions de la fusion entre l’</w:t>
      </w:r>
      <w:r w:rsidRPr="00DF5216">
        <w:rPr>
          <w:rFonts w:asciiTheme="minorHAnsi" w:hAnsiTheme="minorHAnsi" w:cstheme="minorHAnsi"/>
          <w:b/>
          <w:bCs/>
        </w:rPr>
        <w:t xml:space="preserve">association </w:t>
      </w:r>
      <w:r w:rsidR="00F338AD">
        <w:rPr>
          <w:rFonts w:asciiTheme="minorHAnsi" w:hAnsiTheme="minorHAnsi" w:cstheme="minorHAnsi"/>
          <w:b/>
          <w:bCs/>
        </w:rPr>
        <w:t>SPST BTP 21</w:t>
      </w:r>
      <w:r w:rsidR="00F565CC" w:rsidRPr="00DF5216">
        <w:rPr>
          <w:rFonts w:asciiTheme="minorHAnsi" w:hAnsiTheme="minorHAnsi" w:cstheme="minorHAnsi"/>
          <w:b/>
          <w:bCs/>
        </w:rPr>
        <w:t xml:space="preserve"> </w:t>
      </w:r>
      <w:r w:rsidRPr="00DF5216">
        <w:rPr>
          <w:rFonts w:asciiTheme="minorHAnsi" w:hAnsiTheme="minorHAnsi" w:cstheme="minorHAnsi"/>
          <w:b/>
        </w:rPr>
        <w:t>et l’association</w:t>
      </w:r>
      <w:r w:rsidR="00DA1BA5" w:rsidRPr="00DF5216">
        <w:rPr>
          <w:rFonts w:asciiTheme="minorHAnsi" w:hAnsiTheme="minorHAnsi" w:cstheme="minorHAnsi"/>
          <w:b/>
        </w:rPr>
        <w:t xml:space="preserve"> </w:t>
      </w:r>
      <w:r w:rsidR="00F565CC" w:rsidRPr="00DF5216">
        <w:rPr>
          <w:rFonts w:asciiTheme="minorHAnsi" w:hAnsiTheme="minorHAnsi" w:cstheme="minorHAnsi"/>
          <w:b/>
          <w:bCs/>
        </w:rPr>
        <w:t>SPIST BTP FRANCHE-COMTE :</w:t>
      </w:r>
    </w:p>
    <w:p w14:paraId="532A4358" w14:textId="1AF9E536" w:rsidR="00F565CC" w:rsidRPr="00DF5216" w:rsidRDefault="00F565CC" w:rsidP="008F5AA6">
      <w:pPr>
        <w:spacing w:after="0" w:line="240" w:lineRule="auto"/>
        <w:jc w:val="both"/>
        <w:rPr>
          <w:rFonts w:asciiTheme="minorHAnsi" w:hAnsiTheme="minorHAnsi" w:cstheme="minorHAnsi"/>
          <w:b/>
          <w:bCs/>
        </w:rPr>
      </w:pPr>
    </w:p>
    <w:p w14:paraId="468BDDF8" w14:textId="49D156C4" w:rsidR="00F565CC" w:rsidRPr="00DF5216" w:rsidRDefault="00F338AD" w:rsidP="008F5AA6">
      <w:pPr>
        <w:spacing w:after="0" w:line="240" w:lineRule="auto"/>
        <w:jc w:val="both"/>
        <w:rPr>
          <w:rFonts w:asciiTheme="minorHAnsi" w:eastAsia="Times New Roman" w:hAnsiTheme="minorHAnsi" w:cstheme="minorHAnsi"/>
        </w:rPr>
      </w:pPr>
      <w:r>
        <w:rPr>
          <w:rFonts w:asciiTheme="minorHAnsi" w:eastAsia="Times New Roman" w:hAnsiTheme="minorHAnsi" w:cstheme="minorHAnsi"/>
        </w:rPr>
        <w:t>SPST BTP 21</w:t>
      </w:r>
      <w:r w:rsidR="00F565CC" w:rsidRPr="00DF5216">
        <w:rPr>
          <w:rFonts w:asciiTheme="minorHAnsi" w:eastAsia="Times New Roman" w:hAnsiTheme="minorHAnsi" w:cstheme="minorHAnsi"/>
        </w:rPr>
        <w:t xml:space="preserve"> et SPIST BTP FRANCHE-COMTE sont deux services de santé au travail. Compte-tenu de la convergence et de la complémentarité de leurs actions et organisations, </w:t>
      </w:r>
      <w:r>
        <w:rPr>
          <w:rFonts w:asciiTheme="minorHAnsi" w:eastAsia="Times New Roman" w:hAnsiTheme="minorHAnsi" w:cstheme="minorHAnsi"/>
        </w:rPr>
        <w:t>SPST BTP 21</w:t>
      </w:r>
      <w:r w:rsidR="00F565CC" w:rsidRPr="00DF5216">
        <w:rPr>
          <w:rFonts w:asciiTheme="minorHAnsi" w:eastAsia="Times New Roman" w:hAnsiTheme="minorHAnsi" w:cstheme="minorHAnsi"/>
        </w:rPr>
        <w:t xml:space="preserve"> et SPIST BTP FRANCHE-COMTE envisagent de se rapprocher. </w:t>
      </w:r>
    </w:p>
    <w:p w14:paraId="7ECF449D" w14:textId="77777777" w:rsidR="00F565CC" w:rsidRPr="00DF5216" w:rsidRDefault="00F565CC" w:rsidP="008F5AA6">
      <w:pPr>
        <w:spacing w:after="0" w:line="240" w:lineRule="auto"/>
        <w:jc w:val="both"/>
        <w:rPr>
          <w:rFonts w:asciiTheme="minorHAnsi" w:eastAsia="Times New Roman" w:hAnsiTheme="minorHAnsi" w:cstheme="minorHAnsi"/>
        </w:rPr>
      </w:pPr>
    </w:p>
    <w:p w14:paraId="70882CD9" w14:textId="68CFC87A"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rPr>
        <w:t xml:space="preserve">Pour des raisons d’ordre essentiellement économique et patrimonial, </w:t>
      </w:r>
      <w:r w:rsidRPr="00DF5216">
        <w:rPr>
          <w:rFonts w:asciiTheme="minorHAnsi" w:eastAsia="Times New Roman" w:hAnsiTheme="minorHAnsi" w:cstheme="minorHAnsi"/>
          <w:lang w:eastAsia="fr-FR"/>
        </w:rPr>
        <w:t xml:space="preserve">le rapprochement sera juridiquement une fusion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au sein de </w:t>
      </w:r>
      <w:r w:rsidRPr="00DF5216">
        <w:rPr>
          <w:rFonts w:asciiTheme="minorHAnsi" w:eastAsia="Times New Roman" w:hAnsiTheme="minorHAnsi" w:cstheme="minorHAnsi"/>
        </w:rPr>
        <w:t>SPIST BTP FRANCHE-COMTE</w:t>
      </w:r>
      <w:r w:rsidRPr="00DF5216">
        <w:rPr>
          <w:rFonts w:asciiTheme="minorHAnsi" w:eastAsia="Times New Roman" w:hAnsiTheme="minorHAnsi" w:cstheme="minorHAnsi"/>
          <w:lang w:eastAsia="fr-FR"/>
        </w:rPr>
        <w:t>.</w:t>
      </w:r>
    </w:p>
    <w:p w14:paraId="332D7DBD" w14:textId="77777777" w:rsidR="00F565CC" w:rsidRPr="00DF5216" w:rsidRDefault="00F565CC" w:rsidP="008F5AA6">
      <w:pPr>
        <w:spacing w:after="0" w:line="240" w:lineRule="auto"/>
        <w:jc w:val="both"/>
        <w:rPr>
          <w:rFonts w:asciiTheme="minorHAnsi" w:eastAsia="Times New Roman" w:hAnsiTheme="minorHAnsi" w:cstheme="minorHAnsi"/>
          <w:highlight w:val="yellow"/>
          <w:lang w:eastAsia="fr-FR"/>
        </w:rPr>
      </w:pPr>
    </w:p>
    <w:p w14:paraId="733D8DB4" w14:textId="00623FBD"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lang w:eastAsia="fr-FR"/>
        </w:rPr>
        <w:t xml:space="preserve">Dans le cadre de ce rapprochement, SPIST BTP FRANCHE-COMTE reprendra les actifs et passifs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tels qu’ils existeront à la date de réalisation de la fusion.</w:t>
      </w:r>
    </w:p>
    <w:p w14:paraId="1B722EA0" w14:textId="77777777" w:rsidR="00F565CC" w:rsidRPr="00DF5216" w:rsidRDefault="00F565CC" w:rsidP="008F5AA6">
      <w:pPr>
        <w:spacing w:after="0" w:line="240" w:lineRule="auto"/>
        <w:jc w:val="both"/>
        <w:rPr>
          <w:rFonts w:asciiTheme="minorHAnsi" w:eastAsia="Times New Roman" w:hAnsiTheme="minorHAnsi" w:cstheme="minorHAnsi"/>
          <w:lang w:eastAsia="fr-FR"/>
        </w:rPr>
      </w:pPr>
    </w:p>
    <w:p w14:paraId="067369E6" w14:textId="689A5D55"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lang w:eastAsia="fr-FR"/>
        </w:rPr>
        <w:t xml:space="preserve">A l’issue du rapprochement il n’existera plus qu’une seule entité qui portera le patrimoine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dissoute sans liquidation à la date de la fusion, et assurera la poursuite de ses engagements. </w:t>
      </w:r>
    </w:p>
    <w:p w14:paraId="14B251C2" w14:textId="77777777" w:rsidR="00F565CC" w:rsidRPr="00DF5216" w:rsidRDefault="00F565CC" w:rsidP="008F5AA6">
      <w:pPr>
        <w:spacing w:after="0" w:line="240" w:lineRule="auto"/>
        <w:jc w:val="both"/>
        <w:rPr>
          <w:rFonts w:asciiTheme="minorHAnsi" w:eastAsia="Times New Roman" w:hAnsiTheme="minorHAnsi" w:cstheme="minorHAnsi"/>
          <w:lang w:eastAsia="fr-FR"/>
        </w:rPr>
      </w:pPr>
    </w:p>
    <w:p w14:paraId="17F7319B" w14:textId="3CC74E2B" w:rsidR="00F565CC" w:rsidRPr="00DF5216" w:rsidRDefault="00F565CC" w:rsidP="008F5AA6">
      <w:pPr>
        <w:spacing w:after="0" w:line="240" w:lineRule="auto"/>
        <w:jc w:val="both"/>
        <w:rPr>
          <w:rFonts w:asciiTheme="minorHAnsi" w:eastAsia="Times New Roman" w:hAnsiTheme="minorHAnsi" w:cstheme="minorHAnsi"/>
          <w:lang w:eastAsia="fr-FR"/>
        </w:rPr>
      </w:pPr>
      <w:r w:rsidRPr="00DF5216">
        <w:rPr>
          <w:rFonts w:asciiTheme="minorHAnsi" w:eastAsia="Times New Roman" w:hAnsiTheme="minorHAnsi" w:cstheme="minorHAnsi"/>
          <w:lang w:eastAsia="fr-FR"/>
        </w:rPr>
        <w:t xml:space="preserve">L’ensemble du personnel de </w:t>
      </w:r>
      <w:r w:rsidR="00F338AD">
        <w:rPr>
          <w:rFonts w:asciiTheme="minorHAnsi" w:eastAsia="Times New Roman" w:hAnsiTheme="minorHAnsi" w:cstheme="minorHAnsi"/>
          <w:lang w:eastAsia="fr-FR"/>
        </w:rPr>
        <w:t>SPST BTP 21</w:t>
      </w:r>
      <w:r w:rsidRPr="00DF5216">
        <w:rPr>
          <w:rFonts w:asciiTheme="minorHAnsi" w:eastAsia="Times New Roman" w:hAnsiTheme="minorHAnsi" w:cstheme="minorHAnsi"/>
          <w:lang w:eastAsia="fr-FR"/>
        </w:rPr>
        <w:t xml:space="preserve"> serait également transféré à l’association SPIST BTP FRANCHE-COMTE, en application de l’article L. 1224-1 du Code du travail ; ce transfert garantissant le maintien de leur rémunération, ancienneté et qualification. En revanche, les salariés transférés ne pourront faire l’objet d’une mutation géographique qu’avec l’accord préalable exprès des parties concernées.</w:t>
      </w:r>
    </w:p>
    <w:p w14:paraId="7FDB0874" w14:textId="77777777" w:rsidR="00F565CC" w:rsidRPr="00DF5216" w:rsidRDefault="00F565CC" w:rsidP="008F5AA6">
      <w:pPr>
        <w:spacing w:after="0" w:line="240" w:lineRule="auto"/>
        <w:jc w:val="both"/>
        <w:rPr>
          <w:rFonts w:asciiTheme="minorHAnsi" w:hAnsiTheme="minorHAnsi" w:cstheme="minorHAnsi"/>
          <w:b/>
        </w:rPr>
      </w:pPr>
    </w:p>
    <w:p w14:paraId="3A0FD56D" w14:textId="77777777" w:rsidR="003D4BE8" w:rsidRPr="00DF5216" w:rsidRDefault="003D4BE8"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1C806821" w14:textId="5B163807" w:rsidR="00FE3FFA" w:rsidRPr="00DF5216" w:rsidRDefault="00FE3FFA" w:rsidP="008F5AA6">
      <w:pPr>
        <w:spacing w:after="0" w:line="240" w:lineRule="auto"/>
        <w:rPr>
          <w:rFonts w:asciiTheme="minorHAnsi" w:eastAsia="Times New Roman" w:hAnsiTheme="minorHAnsi" w:cstheme="minorHAnsi"/>
          <w:b/>
          <w:u w:val="single"/>
          <w:lang w:eastAsia="fr-FR"/>
        </w:rPr>
      </w:pPr>
      <w:r w:rsidRPr="00DF5216">
        <w:rPr>
          <w:rFonts w:asciiTheme="minorHAnsi" w:eastAsia="Times New Roman" w:hAnsiTheme="minorHAnsi" w:cstheme="minorHAnsi"/>
          <w:b/>
          <w:u w:val="single"/>
          <w:lang w:eastAsia="fr-FR"/>
        </w:rPr>
        <w:lastRenderedPageBreak/>
        <w:t xml:space="preserve">Dossier </w:t>
      </w:r>
      <w:r w:rsidR="00F80ADB">
        <w:rPr>
          <w:rFonts w:asciiTheme="minorHAnsi" w:eastAsia="Times New Roman" w:hAnsiTheme="minorHAnsi" w:cstheme="minorHAnsi"/>
          <w:b/>
          <w:u w:val="single"/>
          <w:lang w:eastAsia="fr-FR"/>
        </w:rPr>
        <w:t>6</w:t>
      </w:r>
    </w:p>
    <w:p w14:paraId="05276886" w14:textId="230A7669" w:rsidR="00FE3FFA" w:rsidRPr="00DF5216" w:rsidRDefault="00FE3FFA" w:rsidP="008F5AA6">
      <w:pPr>
        <w:pStyle w:val="Sansinterligne"/>
        <w:rPr>
          <w:rFonts w:asciiTheme="minorHAnsi" w:hAnsiTheme="minorHAnsi" w:cstheme="minorHAnsi"/>
          <w:lang w:eastAsia="fr-FR"/>
        </w:rPr>
      </w:pPr>
    </w:p>
    <w:p w14:paraId="636D62C0" w14:textId="77777777" w:rsidR="006974E7" w:rsidRPr="00DF5216" w:rsidRDefault="006974E7" w:rsidP="008F5AA6">
      <w:pPr>
        <w:pStyle w:val="Sansinterligne"/>
        <w:rPr>
          <w:rFonts w:asciiTheme="minorHAnsi" w:hAnsiTheme="minorHAnsi" w:cstheme="minorHAnsi"/>
          <w:lang w:eastAsia="fr-FR"/>
        </w:rPr>
      </w:pPr>
    </w:p>
    <w:p w14:paraId="53E18870"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0E3C0D87" w14:textId="4AE0F7E5"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 xml:space="preserve">Le projet de statuts modifiés de l’association </w:t>
      </w:r>
      <w:r w:rsidR="00C66CB5" w:rsidRPr="00DF5216">
        <w:rPr>
          <w:rFonts w:asciiTheme="minorHAnsi" w:hAnsiTheme="minorHAnsi" w:cstheme="minorHAnsi"/>
          <w:b/>
          <w:sz w:val="22"/>
          <w:szCs w:val="22"/>
        </w:rPr>
        <w:t xml:space="preserve">SPIST BTP FRANCHE-COMTE </w:t>
      </w:r>
      <w:r w:rsidRPr="00DF5216">
        <w:rPr>
          <w:rFonts w:asciiTheme="minorHAnsi" w:hAnsiTheme="minorHAnsi" w:cstheme="minorHAnsi"/>
          <w:b/>
          <w:sz w:val="22"/>
          <w:szCs w:val="22"/>
        </w:rPr>
        <w:t>à l’issue de la fusion</w:t>
      </w:r>
    </w:p>
    <w:p w14:paraId="30DFA98B"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2AD5A7D7" w14:textId="77777777" w:rsidR="00FE10B1" w:rsidRDefault="00FE10B1" w:rsidP="008F5AA6">
      <w:pPr>
        <w:spacing w:after="0" w:line="240" w:lineRule="auto"/>
        <w:rPr>
          <w:rFonts w:asciiTheme="minorHAnsi" w:hAnsiTheme="minorHAnsi" w:cstheme="minorHAnsi"/>
        </w:rPr>
      </w:pPr>
    </w:p>
    <w:p w14:paraId="243DF7D3" w14:textId="77777777" w:rsidR="00FE10B1" w:rsidRDefault="00FE10B1" w:rsidP="008F5AA6">
      <w:pPr>
        <w:spacing w:after="0" w:line="240" w:lineRule="auto"/>
        <w:rPr>
          <w:rFonts w:asciiTheme="minorHAnsi" w:hAnsiTheme="minorHAnsi" w:cstheme="minorHAnsi"/>
        </w:rPr>
      </w:pPr>
    </w:p>
    <w:p w14:paraId="0B4DF8B7" w14:textId="77777777" w:rsidR="00FE10B1" w:rsidRDefault="00FE10B1" w:rsidP="008F5AA6">
      <w:pPr>
        <w:spacing w:after="0" w:line="240" w:lineRule="auto"/>
        <w:rPr>
          <w:rFonts w:asciiTheme="minorHAnsi" w:hAnsiTheme="minorHAnsi" w:cstheme="minorHAnsi"/>
        </w:rPr>
      </w:pPr>
    </w:p>
    <w:p w14:paraId="0A0F7F82" w14:textId="77777777" w:rsidR="00FE10B1" w:rsidRDefault="00FE10B1" w:rsidP="008F5AA6">
      <w:pPr>
        <w:spacing w:after="0" w:line="240" w:lineRule="auto"/>
        <w:rPr>
          <w:rFonts w:asciiTheme="minorHAnsi" w:hAnsiTheme="minorHAnsi" w:cstheme="minorHAnsi"/>
        </w:rPr>
      </w:pPr>
    </w:p>
    <w:p w14:paraId="61ABDC29" w14:textId="40229734" w:rsidR="00FE10B1" w:rsidRDefault="00FE10B1" w:rsidP="00FE10B1">
      <w:pPr>
        <w:spacing w:after="0" w:line="240" w:lineRule="auto"/>
        <w:jc w:val="center"/>
        <w:rPr>
          <w:rFonts w:asciiTheme="minorHAnsi" w:hAnsiTheme="minorHAnsi" w:cstheme="minorHAnsi"/>
        </w:rPr>
      </w:pPr>
      <w:r w:rsidRPr="001A7816">
        <w:rPr>
          <w:rFonts w:asciiTheme="minorHAnsi" w:hAnsiTheme="minorHAnsi" w:cstheme="minorHAnsi"/>
        </w:rPr>
        <w:t>Ci-joint</w:t>
      </w:r>
    </w:p>
    <w:p w14:paraId="7A63A5D7" w14:textId="77777777" w:rsidR="00FE10B1" w:rsidRDefault="00FE10B1">
      <w:pPr>
        <w:spacing w:after="160" w:line="259" w:lineRule="auto"/>
        <w:rPr>
          <w:rFonts w:asciiTheme="minorHAnsi" w:hAnsiTheme="minorHAnsi" w:cstheme="minorHAnsi"/>
        </w:rPr>
      </w:pPr>
      <w:r>
        <w:rPr>
          <w:rFonts w:asciiTheme="minorHAnsi" w:hAnsiTheme="minorHAnsi" w:cstheme="minorHAnsi"/>
        </w:rPr>
        <w:br w:type="page"/>
      </w:r>
    </w:p>
    <w:p w14:paraId="64FC32A9" w14:textId="1929F9DF" w:rsidR="00FE10B1" w:rsidRPr="00DF5216" w:rsidRDefault="00FE10B1" w:rsidP="008F5AA6">
      <w:pPr>
        <w:spacing w:after="0" w:line="240" w:lineRule="auto"/>
        <w:rPr>
          <w:rFonts w:asciiTheme="minorHAnsi" w:hAnsiTheme="minorHAnsi" w:cstheme="minorHAnsi"/>
        </w:rPr>
      </w:pPr>
      <w:r>
        <w:rPr>
          <w:rFonts w:asciiTheme="minorHAnsi" w:hAnsiTheme="minorHAnsi" w:cstheme="minorHAnsi"/>
        </w:rPr>
        <w:lastRenderedPageBreak/>
        <w:t xml:space="preserve"> </w:t>
      </w:r>
    </w:p>
    <w:p w14:paraId="0F0222EC" w14:textId="59FE39CB" w:rsidR="003275C2" w:rsidRPr="00DF5216" w:rsidRDefault="00FE3FFA" w:rsidP="008F5AA6">
      <w:pPr>
        <w:spacing w:after="0" w:line="240" w:lineRule="auto"/>
        <w:rPr>
          <w:rFonts w:asciiTheme="minorHAnsi" w:eastAsia="Times New Roman" w:hAnsiTheme="minorHAnsi" w:cstheme="minorHAnsi"/>
          <w:b/>
          <w:u w:val="single"/>
          <w:lang w:eastAsia="fr-FR"/>
        </w:rPr>
      </w:pPr>
      <w:r w:rsidRPr="00DF5216">
        <w:rPr>
          <w:rFonts w:asciiTheme="minorHAnsi" w:eastAsia="Times New Roman" w:hAnsiTheme="minorHAnsi" w:cstheme="minorHAnsi"/>
          <w:b/>
          <w:u w:val="single"/>
          <w:lang w:eastAsia="fr-FR"/>
        </w:rPr>
        <w:t xml:space="preserve">Dossier </w:t>
      </w:r>
      <w:r w:rsidR="00F80ADB">
        <w:rPr>
          <w:rFonts w:asciiTheme="minorHAnsi" w:eastAsia="Times New Roman" w:hAnsiTheme="minorHAnsi" w:cstheme="minorHAnsi"/>
          <w:b/>
          <w:u w:val="single"/>
          <w:lang w:eastAsia="fr-FR"/>
        </w:rPr>
        <w:t>7</w:t>
      </w:r>
    </w:p>
    <w:p w14:paraId="2D16DEAD" w14:textId="15147F4A" w:rsidR="00FE3FFA" w:rsidRPr="00DF5216" w:rsidRDefault="00FE3FFA" w:rsidP="008F5AA6">
      <w:pPr>
        <w:pStyle w:val="Sansinterligne"/>
        <w:rPr>
          <w:rFonts w:asciiTheme="minorHAnsi" w:hAnsiTheme="minorHAnsi" w:cstheme="minorHAnsi"/>
          <w:lang w:eastAsia="fr-FR"/>
        </w:rPr>
      </w:pPr>
    </w:p>
    <w:p w14:paraId="4E63FE71" w14:textId="77777777" w:rsidR="006974E7" w:rsidRPr="00DF5216" w:rsidRDefault="006974E7" w:rsidP="008F5AA6">
      <w:pPr>
        <w:pStyle w:val="Sansinterligne"/>
        <w:rPr>
          <w:rFonts w:asciiTheme="minorHAnsi" w:hAnsiTheme="minorHAnsi" w:cstheme="minorHAnsi"/>
          <w:lang w:eastAsia="fr-FR"/>
        </w:rPr>
      </w:pPr>
    </w:p>
    <w:p w14:paraId="61694C3E"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F9EC59C"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 xml:space="preserve">Copie des demandes tendant à la poursuite d'une autorisation administrative, d'un agrément, d'un conventionnement, ou d'une habilitation </w:t>
      </w:r>
    </w:p>
    <w:p w14:paraId="290FB86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4E26B5FC" w14:textId="77777777" w:rsidR="00FE10B1" w:rsidRDefault="00FE10B1" w:rsidP="00FE10B1">
      <w:pPr>
        <w:spacing w:after="0" w:line="240" w:lineRule="auto"/>
        <w:rPr>
          <w:rFonts w:asciiTheme="minorHAnsi" w:hAnsiTheme="minorHAnsi" w:cstheme="minorHAnsi"/>
        </w:rPr>
      </w:pPr>
    </w:p>
    <w:p w14:paraId="78F4F197" w14:textId="77777777" w:rsidR="00FE10B1" w:rsidRDefault="00FE10B1" w:rsidP="00FE10B1">
      <w:pPr>
        <w:spacing w:after="0" w:line="240" w:lineRule="auto"/>
        <w:rPr>
          <w:rFonts w:asciiTheme="minorHAnsi" w:hAnsiTheme="minorHAnsi" w:cstheme="minorHAnsi"/>
        </w:rPr>
      </w:pPr>
    </w:p>
    <w:p w14:paraId="740646F9" w14:textId="393DC259" w:rsidR="00FE10B1" w:rsidRPr="00F80ADB" w:rsidRDefault="00FE10B1" w:rsidP="00FE10B1">
      <w:pPr>
        <w:spacing w:after="0" w:line="240" w:lineRule="auto"/>
        <w:jc w:val="center"/>
        <w:rPr>
          <w:rFonts w:asciiTheme="minorHAnsi" w:hAnsiTheme="minorHAnsi" w:cstheme="minorHAnsi"/>
        </w:rPr>
      </w:pPr>
      <w:r w:rsidRPr="00F80ADB">
        <w:rPr>
          <w:rFonts w:asciiTheme="minorHAnsi" w:hAnsiTheme="minorHAnsi" w:cstheme="minorHAnsi"/>
        </w:rPr>
        <w:t>Ci-joint</w:t>
      </w:r>
    </w:p>
    <w:p w14:paraId="1155A5D4" w14:textId="77777777" w:rsidR="00FE10B1" w:rsidRPr="00F80ADB" w:rsidRDefault="00FE10B1">
      <w:pPr>
        <w:spacing w:after="160" w:line="259" w:lineRule="auto"/>
        <w:rPr>
          <w:rFonts w:asciiTheme="minorHAnsi" w:hAnsiTheme="minorHAnsi" w:cstheme="minorHAnsi"/>
        </w:rPr>
      </w:pPr>
      <w:r w:rsidRPr="00F80ADB">
        <w:rPr>
          <w:rFonts w:asciiTheme="minorHAnsi" w:hAnsiTheme="minorHAnsi" w:cstheme="minorHAnsi"/>
        </w:rPr>
        <w:br w:type="page"/>
      </w:r>
    </w:p>
    <w:p w14:paraId="126FA975" w14:textId="1F7C5051"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 xml:space="preserve">Dossier </w:t>
      </w:r>
      <w:r w:rsidR="00F80ADB">
        <w:rPr>
          <w:rFonts w:asciiTheme="minorHAnsi" w:hAnsiTheme="minorHAnsi" w:cstheme="minorHAnsi"/>
          <w:b/>
          <w:u w:val="single"/>
        </w:rPr>
        <w:t>8</w:t>
      </w:r>
    </w:p>
    <w:p w14:paraId="60C4A28D" w14:textId="0235585E" w:rsidR="00FE3FFA" w:rsidRPr="00DF5216" w:rsidRDefault="00FE3FFA" w:rsidP="008F5AA6">
      <w:pPr>
        <w:pStyle w:val="Sansinterligne"/>
        <w:rPr>
          <w:rFonts w:asciiTheme="minorHAnsi" w:hAnsiTheme="minorHAnsi" w:cstheme="minorHAnsi"/>
        </w:rPr>
      </w:pPr>
    </w:p>
    <w:p w14:paraId="538BCC7D" w14:textId="77777777" w:rsidR="006974E7" w:rsidRPr="00DF5216" w:rsidRDefault="006974E7" w:rsidP="008F5AA6">
      <w:pPr>
        <w:pStyle w:val="Sansinterligne"/>
        <w:rPr>
          <w:rFonts w:asciiTheme="minorHAnsi" w:hAnsiTheme="minorHAnsi" w:cstheme="minorHAnsi"/>
        </w:rPr>
      </w:pPr>
    </w:p>
    <w:p w14:paraId="729CEC23"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091BF0A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La désignation et l'évaluation de l'actif et du passif ainsi que des engagements souscrits, dont la transmission à l’association bénéficiaire est prévue, et les méthodes d'évaluation retenues</w:t>
      </w:r>
    </w:p>
    <w:p w14:paraId="0FEC0CEA"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5A06FD8" w14:textId="669D7EA2" w:rsidR="00C66CB5" w:rsidRDefault="00C66CB5" w:rsidP="008F5AA6">
      <w:pPr>
        <w:pStyle w:val="Corpsdetexte"/>
        <w:spacing w:after="0"/>
        <w:jc w:val="both"/>
        <w:rPr>
          <w:rFonts w:asciiTheme="minorHAnsi" w:eastAsiaTheme="minorHAnsi" w:hAnsiTheme="minorHAnsi" w:cstheme="minorHAnsi"/>
          <w:sz w:val="22"/>
          <w:szCs w:val="22"/>
          <w:lang w:eastAsia="en-US"/>
        </w:rPr>
      </w:pPr>
    </w:p>
    <w:p w14:paraId="0847DFF4" w14:textId="77777777" w:rsidR="00287916" w:rsidRPr="00DF5216" w:rsidRDefault="00287916" w:rsidP="008F5AA6">
      <w:pPr>
        <w:pStyle w:val="Corpsdetexte"/>
        <w:spacing w:after="0"/>
        <w:jc w:val="both"/>
        <w:rPr>
          <w:rFonts w:asciiTheme="minorHAnsi" w:eastAsiaTheme="minorHAnsi" w:hAnsiTheme="minorHAnsi" w:cstheme="minorHAnsi"/>
          <w:sz w:val="22"/>
          <w:szCs w:val="22"/>
          <w:lang w:eastAsia="en-US"/>
        </w:rPr>
      </w:pPr>
    </w:p>
    <w:p w14:paraId="025DDDCD" w14:textId="5CF341EF"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La consistance du patrimoine de </w:t>
      </w:r>
      <w:r w:rsidR="00F338AD">
        <w:rPr>
          <w:rFonts w:asciiTheme="minorHAnsi" w:hAnsiTheme="minorHAnsi" w:cstheme="minorHAnsi"/>
          <w:bCs/>
          <w:sz w:val="22"/>
          <w:szCs w:val="22"/>
        </w:rPr>
        <w:t>SPST BTP 21</w:t>
      </w:r>
      <w:r w:rsidRPr="00DF5216">
        <w:rPr>
          <w:rFonts w:asciiTheme="minorHAnsi" w:hAnsiTheme="minorHAnsi" w:cstheme="minorHAnsi"/>
          <w:bCs/>
          <w:sz w:val="22"/>
          <w:szCs w:val="22"/>
        </w:rPr>
        <w:t xml:space="preserve"> transmis au SPIST BTP FRANCHE-COMTE sera définie par les comptes de l’exercice clos le 31 décembre 2022 en raison de la date d’effet comptable et fiscale de la fusion mentionnée ci-dessous.</w:t>
      </w:r>
    </w:p>
    <w:p w14:paraId="6612BD0A" w14:textId="77777777" w:rsidR="00C66CB5" w:rsidRPr="00DF5216" w:rsidRDefault="00C66CB5" w:rsidP="008F5AA6">
      <w:pPr>
        <w:pStyle w:val="Corpsdetexte"/>
        <w:spacing w:after="0"/>
        <w:rPr>
          <w:rFonts w:asciiTheme="minorHAnsi" w:hAnsiTheme="minorHAnsi" w:cstheme="minorHAnsi"/>
          <w:bCs/>
          <w:sz w:val="22"/>
          <w:szCs w:val="22"/>
        </w:rPr>
      </w:pPr>
    </w:p>
    <w:p w14:paraId="77EB11FB" w14:textId="49B9EC03" w:rsidR="00C66CB5" w:rsidRPr="00DF5216" w:rsidRDefault="00F338AD" w:rsidP="008F5AA6">
      <w:pPr>
        <w:pStyle w:val="Corpsdetexte"/>
        <w:spacing w:after="0"/>
        <w:rPr>
          <w:rFonts w:asciiTheme="minorHAnsi" w:hAnsiTheme="minorHAnsi" w:cstheme="minorHAnsi"/>
          <w:bCs/>
          <w:sz w:val="22"/>
          <w:szCs w:val="22"/>
        </w:rPr>
      </w:pPr>
      <w:r>
        <w:rPr>
          <w:rFonts w:asciiTheme="minorHAnsi" w:hAnsiTheme="minorHAnsi" w:cstheme="minorHAnsi"/>
          <w:sz w:val="22"/>
          <w:szCs w:val="22"/>
        </w:rPr>
        <w:t>SPST BTP 21</w:t>
      </w:r>
      <w:r w:rsidR="00C66CB5" w:rsidRPr="00DF5216">
        <w:rPr>
          <w:rFonts w:asciiTheme="minorHAnsi" w:hAnsiTheme="minorHAnsi" w:cstheme="minorHAnsi"/>
          <w:bCs/>
          <w:sz w:val="22"/>
          <w:szCs w:val="22"/>
        </w:rPr>
        <w:t xml:space="preserve"> clôture ses comptes annuels au </w:t>
      </w:r>
      <w:r w:rsidR="00C66CB5" w:rsidRPr="00DF5216">
        <w:rPr>
          <w:rFonts w:asciiTheme="minorHAnsi" w:hAnsiTheme="minorHAnsi" w:cstheme="minorHAnsi"/>
          <w:sz w:val="22"/>
          <w:szCs w:val="22"/>
        </w:rPr>
        <w:t>31 décembre</w:t>
      </w:r>
      <w:r w:rsidR="00C66CB5" w:rsidRPr="00DF5216">
        <w:rPr>
          <w:rFonts w:asciiTheme="minorHAnsi" w:hAnsiTheme="minorHAnsi" w:cstheme="minorHAnsi"/>
          <w:bCs/>
          <w:sz w:val="22"/>
          <w:szCs w:val="22"/>
        </w:rPr>
        <w:t>.</w:t>
      </w:r>
    </w:p>
    <w:p w14:paraId="101DC9DD" w14:textId="77777777" w:rsidR="00C66CB5" w:rsidRPr="00DF5216" w:rsidRDefault="00C66CB5" w:rsidP="008F5AA6">
      <w:pPr>
        <w:pStyle w:val="Corpsdetexte"/>
        <w:spacing w:after="0"/>
        <w:rPr>
          <w:rFonts w:asciiTheme="minorHAnsi" w:hAnsiTheme="minorHAnsi" w:cstheme="minorHAnsi"/>
          <w:bCs/>
          <w:sz w:val="22"/>
          <w:szCs w:val="22"/>
        </w:rPr>
      </w:pPr>
    </w:p>
    <w:p w14:paraId="61D5EA8A" w14:textId="77777777" w:rsidR="00C66CB5" w:rsidRPr="00DF5216" w:rsidRDefault="00C66CB5" w:rsidP="008F5AA6">
      <w:pPr>
        <w:pStyle w:val="Corpsdetexte"/>
        <w:spacing w:after="0"/>
        <w:rPr>
          <w:rFonts w:asciiTheme="minorHAnsi" w:hAnsiTheme="minorHAnsi" w:cstheme="minorHAnsi"/>
          <w:bCs/>
          <w:sz w:val="22"/>
          <w:szCs w:val="22"/>
        </w:rPr>
      </w:pPr>
      <w:r w:rsidRPr="00DF5216">
        <w:rPr>
          <w:rFonts w:asciiTheme="minorHAnsi" w:hAnsiTheme="minorHAnsi" w:cstheme="minorHAnsi"/>
          <w:sz w:val="22"/>
          <w:szCs w:val="22"/>
        </w:rPr>
        <w:t xml:space="preserve">SPIST BTP FRANCHE-COMTE </w:t>
      </w:r>
      <w:r w:rsidRPr="00DF5216">
        <w:rPr>
          <w:rFonts w:asciiTheme="minorHAnsi" w:hAnsiTheme="minorHAnsi" w:cstheme="minorHAnsi"/>
          <w:bCs/>
          <w:sz w:val="22"/>
          <w:szCs w:val="22"/>
        </w:rPr>
        <w:t xml:space="preserve">clôture également ses comptes annuels au </w:t>
      </w:r>
      <w:r w:rsidRPr="00DF5216">
        <w:rPr>
          <w:rFonts w:asciiTheme="minorHAnsi" w:hAnsiTheme="minorHAnsi" w:cstheme="minorHAnsi"/>
          <w:sz w:val="22"/>
          <w:szCs w:val="22"/>
        </w:rPr>
        <w:t>31 décembre</w:t>
      </w:r>
      <w:r w:rsidRPr="00DF5216">
        <w:rPr>
          <w:rFonts w:asciiTheme="minorHAnsi" w:hAnsiTheme="minorHAnsi" w:cstheme="minorHAnsi"/>
          <w:bCs/>
          <w:sz w:val="22"/>
          <w:szCs w:val="22"/>
        </w:rPr>
        <w:t>.</w:t>
      </w:r>
    </w:p>
    <w:p w14:paraId="6693A65E" w14:textId="77777777" w:rsidR="00C66CB5" w:rsidRPr="00DF5216" w:rsidRDefault="00C66CB5" w:rsidP="008F5AA6">
      <w:pPr>
        <w:spacing w:after="0" w:line="240" w:lineRule="auto"/>
        <w:jc w:val="both"/>
        <w:rPr>
          <w:rFonts w:asciiTheme="minorHAnsi" w:hAnsiTheme="minorHAnsi" w:cstheme="minorHAnsi"/>
        </w:rPr>
      </w:pPr>
    </w:p>
    <w:p w14:paraId="4962561D" w14:textId="211EF42C"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La transmission universelle du patrimoine de </w:t>
      </w:r>
      <w:r w:rsidR="00F338AD">
        <w:rPr>
          <w:rFonts w:asciiTheme="minorHAnsi" w:hAnsiTheme="minorHAnsi" w:cstheme="minorHAnsi"/>
          <w:sz w:val="22"/>
          <w:szCs w:val="22"/>
        </w:rPr>
        <w:t>SPST BTP 21</w:t>
      </w:r>
      <w:r w:rsidRPr="00DF5216">
        <w:rPr>
          <w:rFonts w:asciiTheme="minorHAnsi" w:hAnsiTheme="minorHAnsi" w:cstheme="minorHAnsi"/>
          <w:bCs/>
          <w:sz w:val="22"/>
          <w:szCs w:val="22"/>
        </w:rPr>
        <w:t xml:space="preserve"> sera réalisée à la valeur nette comptable.</w:t>
      </w:r>
    </w:p>
    <w:p w14:paraId="5C8E7AF0" w14:textId="77777777" w:rsidR="00C66CB5" w:rsidRPr="00DF5216" w:rsidRDefault="00C66CB5" w:rsidP="008F5AA6">
      <w:pPr>
        <w:pStyle w:val="Corpsdetexte"/>
        <w:spacing w:after="0"/>
        <w:jc w:val="both"/>
        <w:rPr>
          <w:rFonts w:asciiTheme="minorHAnsi" w:hAnsiTheme="minorHAnsi" w:cstheme="minorHAnsi"/>
          <w:bCs/>
          <w:sz w:val="22"/>
          <w:szCs w:val="22"/>
        </w:rPr>
      </w:pPr>
    </w:p>
    <w:p w14:paraId="610F324F" w14:textId="37803ED9"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Les actifs et passifs transmis seront transférés au SPIST BTP FRANCHE-COMTE sur la base de leur valeur inscrite dans les comptes de </w:t>
      </w:r>
      <w:r w:rsidR="00F338AD">
        <w:rPr>
          <w:rFonts w:asciiTheme="minorHAnsi" w:hAnsiTheme="minorHAnsi" w:cstheme="minorHAnsi"/>
          <w:bCs/>
          <w:sz w:val="22"/>
          <w:szCs w:val="22"/>
        </w:rPr>
        <w:t>SPST BTP 21</w:t>
      </w:r>
      <w:r w:rsidRPr="00DF5216">
        <w:rPr>
          <w:rFonts w:asciiTheme="minorHAnsi" w:hAnsiTheme="minorHAnsi" w:cstheme="minorHAnsi"/>
          <w:bCs/>
          <w:sz w:val="22"/>
          <w:szCs w:val="22"/>
        </w:rPr>
        <w:t xml:space="preserve"> de l’exercice clos le 31 décembre 2022 en raison de la date d’effet rétroactive de la fusion sur les p</w:t>
      </w:r>
      <w:r w:rsidR="00774BB5" w:rsidRPr="00DF5216">
        <w:rPr>
          <w:rFonts w:asciiTheme="minorHAnsi" w:hAnsiTheme="minorHAnsi" w:cstheme="minorHAnsi"/>
          <w:bCs/>
          <w:sz w:val="22"/>
          <w:szCs w:val="22"/>
        </w:rPr>
        <w:t>lans comptable et fiscal au 1</w:t>
      </w:r>
      <w:r w:rsidR="00774BB5" w:rsidRPr="00DF5216">
        <w:rPr>
          <w:rFonts w:asciiTheme="minorHAnsi" w:hAnsiTheme="minorHAnsi" w:cstheme="minorHAnsi"/>
          <w:bCs/>
          <w:sz w:val="22"/>
          <w:szCs w:val="22"/>
          <w:vertAlign w:val="superscript"/>
        </w:rPr>
        <w:t>er</w:t>
      </w:r>
      <w:r w:rsidR="00774BB5" w:rsidRPr="00DF5216">
        <w:rPr>
          <w:rFonts w:asciiTheme="minorHAnsi" w:hAnsiTheme="minorHAnsi" w:cstheme="minorHAnsi"/>
          <w:bCs/>
          <w:sz w:val="22"/>
          <w:szCs w:val="22"/>
        </w:rPr>
        <w:t xml:space="preserve"> </w:t>
      </w:r>
      <w:r w:rsidRPr="00DF5216">
        <w:rPr>
          <w:rFonts w:asciiTheme="minorHAnsi" w:hAnsiTheme="minorHAnsi" w:cstheme="minorHAnsi"/>
          <w:bCs/>
          <w:sz w:val="22"/>
          <w:szCs w:val="22"/>
        </w:rPr>
        <w:t>janvier 2023.</w:t>
      </w:r>
    </w:p>
    <w:p w14:paraId="1F09FAD6" w14:textId="77777777" w:rsidR="00C66CB5" w:rsidRPr="00DF5216" w:rsidRDefault="00C66CB5" w:rsidP="008F5AA6">
      <w:pPr>
        <w:pStyle w:val="Corpsdetexte"/>
        <w:spacing w:after="0"/>
        <w:jc w:val="both"/>
        <w:rPr>
          <w:rFonts w:asciiTheme="minorHAnsi" w:hAnsiTheme="minorHAnsi" w:cstheme="minorHAnsi"/>
          <w:bCs/>
          <w:sz w:val="22"/>
          <w:szCs w:val="22"/>
        </w:rPr>
      </w:pPr>
    </w:p>
    <w:p w14:paraId="5CE89A10" w14:textId="41FD7ABF"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De la commune intention des Parties, cette opération de transmission universelle de patrimoine produira effet à la date de réalisation mentionnée ci-dessous.</w:t>
      </w:r>
    </w:p>
    <w:p w14:paraId="626B4C19" w14:textId="77777777" w:rsidR="00C66CB5" w:rsidRPr="00DF5216" w:rsidRDefault="00C66CB5" w:rsidP="008F5AA6">
      <w:pPr>
        <w:pStyle w:val="Corpsdetexte"/>
        <w:spacing w:after="0"/>
        <w:rPr>
          <w:rFonts w:asciiTheme="minorHAnsi" w:hAnsiTheme="minorHAnsi" w:cstheme="minorHAnsi"/>
          <w:b/>
          <w:sz w:val="22"/>
          <w:szCs w:val="22"/>
        </w:rPr>
      </w:pPr>
    </w:p>
    <w:p w14:paraId="495357B0" w14:textId="38E73959"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A la date de réalisation de l’opération, </w:t>
      </w:r>
      <w:r w:rsidR="00F338AD">
        <w:rPr>
          <w:rFonts w:asciiTheme="minorHAnsi" w:hAnsiTheme="minorHAnsi" w:cstheme="minorHAnsi"/>
          <w:sz w:val="22"/>
          <w:szCs w:val="22"/>
        </w:rPr>
        <w:t>SPST BTP 21</w:t>
      </w:r>
      <w:r w:rsidRPr="00DF5216">
        <w:rPr>
          <w:rFonts w:asciiTheme="minorHAnsi" w:hAnsiTheme="minorHAnsi" w:cstheme="minorHAnsi"/>
          <w:bCs/>
          <w:sz w:val="22"/>
          <w:szCs w:val="22"/>
        </w:rPr>
        <w:t xml:space="preserve"> transmettra au</w:t>
      </w:r>
      <w:r w:rsidRPr="00DF5216">
        <w:rPr>
          <w:rFonts w:asciiTheme="minorHAnsi" w:hAnsiTheme="minorHAnsi" w:cstheme="minorHAnsi"/>
          <w:sz w:val="22"/>
          <w:szCs w:val="22"/>
        </w:rPr>
        <w:t xml:space="preserve"> SPIST BTP FRANCHE-COMTE </w:t>
      </w:r>
      <w:r w:rsidRPr="00DF5216">
        <w:rPr>
          <w:rFonts w:asciiTheme="minorHAnsi" w:hAnsiTheme="minorHAnsi" w:cstheme="minorHAnsi"/>
          <w:bCs/>
          <w:sz w:val="22"/>
          <w:szCs w:val="22"/>
        </w:rPr>
        <w:t>avec les garanties de fait et de droit ordinaires en pareille matière, et sous les conditions stipulées au présent traité, tous les éléments d’actifs et de passifs, droits et valeurs, sans exception ni réserve, composant l’universalité de son patrimoine.</w:t>
      </w:r>
    </w:p>
    <w:p w14:paraId="1D57D767" w14:textId="77777777" w:rsidR="00C66CB5" w:rsidRPr="00DF5216" w:rsidRDefault="00C66CB5" w:rsidP="008F5AA6">
      <w:pPr>
        <w:pStyle w:val="Corpsdetexte"/>
        <w:spacing w:after="0"/>
        <w:rPr>
          <w:rFonts w:asciiTheme="minorHAnsi" w:hAnsiTheme="minorHAnsi" w:cstheme="minorHAnsi"/>
          <w:bCs/>
          <w:sz w:val="22"/>
          <w:szCs w:val="22"/>
        </w:rPr>
      </w:pPr>
    </w:p>
    <w:p w14:paraId="4DEF4370" w14:textId="7D1D85CF"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 xml:space="preserve">Tous accroissements, tous droits et investissements nouveaux, tous risques et tous profits quelconques, et tous frais généraux, toutes charges et dépenses quelconques, afférents aux biens et activités apportés, y compris sur la période comprise entre les comptes </w:t>
      </w:r>
      <w:r w:rsidRPr="00DF5216">
        <w:rPr>
          <w:rFonts w:asciiTheme="minorHAnsi" w:hAnsiTheme="minorHAnsi" w:cstheme="minorHAnsi"/>
          <w:sz w:val="22"/>
          <w:szCs w:val="22"/>
        </w:rPr>
        <w:t>de l’exercice clos au 31 décembre 2022</w:t>
      </w:r>
      <w:r w:rsidRPr="00DF5216">
        <w:rPr>
          <w:rFonts w:asciiTheme="minorHAnsi" w:hAnsiTheme="minorHAnsi" w:cstheme="minorHAnsi"/>
          <w:bCs/>
          <w:sz w:val="22"/>
          <w:szCs w:val="22"/>
        </w:rPr>
        <w:t xml:space="preserve"> et la date mentionnée ci-dessous, incomberont à l’association SPIST BTP FRANCHE-COMTE</w:t>
      </w:r>
      <w:r w:rsidRPr="00DF5216">
        <w:rPr>
          <w:rFonts w:asciiTheme="minorHAnsi" w:hAnsiTheme="minorHAnsi" w:cstheme="minorHAnsi"/>
          <w:sz w:val="22"/>
          <w:szCs w:val="22"/>
        </w:rPr>
        <w:t xml:space="preserve">, </w:t>
      </w:r>
      <w:r w:rsidRPr="00DF5216">
        <w:rPr>
          <w:rFonts w:asciiTheme="minorHAnsi" w:hAnsiTheme="minorHAnsi" w:cstheme="minorHAnsi"/>
          <w:bCs/>
          <w:sz w:val="22"/>
          <w:szCs w:val="22"/>
        </w:rPr>
        <w:t>cette dernière acceptant de prendre, au jour où la remise des biens lui en sera faite, les actifs et passifs tels qu’existant à la date de la réalisation de la fusion mentionnée ci-dessous.</w:t>
      </w:r>
    </w:p>
    <w:p w14:paraId="6EFB024A" w14:textId="77777777" w:rsidR="00C66CB5" w:rsidRPr="00DF5216" w:rsidRDefault="00C66CB5" w:rsidP="008F5AA6">
      <w:pPr>
        <w:pStyle w:val="Corpsdetexte"/>
        <w:spacing w:after="0"/>
        <w:rPr>
          <w:rFonts w:asciiTheme="minorHAnsi" w:hAnsiTheme="minorHAnsi" w:cstheme="minorHAnsi"/>
          <w:bCs/>
          <w:sz w:val="22"/>
          <w:szCs w:val="22"/>
        </w:rPr>
      </w:pPr>
    </w:p>
    <w:p w14:paraId="2E93D296" w14:textId="39CAEB13"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Les Parties acceptent de ne pas remettre en cause l’opération, quel que soit le montant de l’actif net comptable du patrimoine transmis à la date de réalisation de l’opération mentionnée ci-dessous dès lors qu’il est positif.</w:t>
      </w:r>
    </w:p>
    <w:p w14:paraId="78028826" w14:textId="2447BBAE" w:rsidR="00C66CB5" w:rsidRDefault="00C66CB5" w:rsidP="008F5AA6">
      <w:pPr>
        <w:pStyle w:val="Corpsdetexte"/>
        <w:tabs>
          <w:tab w:val="num" w:pos="1335"/>
          <w:tab w:val="num" w:pos="3375"/>
        </w:tabs>
        <w:spacing w:after="0"/>
        <w:rPr>
          <w:rFonts w:asciiTheme="minorHAnsi" w:hAnsiTheme="minorHAnsi" w:cstheme="minorHAnsi"/>
          <w:bCs/>
          <w:sz w:val="22"/>
          <w:szCs w:val="22"/>
        </w:rPr>
      </w:pPr>
    </w:p>
    <w:p w14:paraId="142E1AD6" w14:textId="77777777" w:rsidR="00C66CB5" w:rsidRPr="00DF5216" w:rsidRDefault="00C66CB5" w:rsidP="008F5AA6">
      <w:pPr>
        <w:pStyle w:val="Corpsdetexte"/>
        <w:spacing w:after="0"/>
        <w:jc w:val="both"/>
        <w:rPr>
          <w:rFonts w:asciiTheme="minorHAnsi" w:hAnsiTheme="minorHAnsi" w:cstheme="minorHAnsi"/>
          <w:bCs/>
          <w:sz w:val="22"/>
          <w:szCs w:val="22"/>
        </w:rPr>
      </w:pPr>
      <w:r w:rsidRPr="00DF5216">
        <w:rPr>
          <w:rFonts w:asciiTheme="minorHAnsi" w:hAnsiTheme="minorHAnsi" w:cstheme="minorHAnsi"/>
          <w:bCs/>
          <w:sz w:val="22"/>
          <w:szCs w:val="22"/>
        </w:rPr>
        <w:t>Les actifs et passifs qui seront transférés comprendront notamment les éléments suivants :</w:t>
      </w:r>
    </w:p>
    <w:p w14:paraId="47C82F20" w14:textId="77777777" w:rsidR="00C66CB5" w:rsidRPr="00DF5216" w:rsidRDefault="00C66CB5" w:rsidP="008F5AA6">
      <w:pPr>
        <w:pStyle w:val="Corpsdetexte"/>
        <w:tabs>
          <w:tab w:val="num" w:pos="1335"/>
          <w:tab w:val="num" w:pos="3375"/>
        </w:tabs>
        <w:spacing w:after="0"/>
        <w:rPr>
          <w:rFonts w:asciiTheme="minorHAnsi" w:hAnsiTheme="minorHAnsi" w:cstheme="minorHAnsi"/>
          <w:bCs/>
          <w:sz w:val="22"/>
          <w:szCs w:val="22"/>
        </w:rPr>
      </w:pPr>
    </w:p>
    <w:p w14:paraId="65C4BEFB" w14:textId="323416F2" w:rsidR="00C66CB5" w:rsidRPr="00DF5216" w:rsidRDefault="00C66CB5" w:rsidP="008F5AA6">
      <w:pPr>
        <w:widowControl w:val="0"/>
        <w:tabs>
          <w:tab w:val="left" w:leader="dot" w:pos="6237"/>
        </w:tabs>
        <w:spacing w:after="0" w:line="240" w:lineRule="auto"/>
        <w:jc w:val="both"/>
        <w:rPr>
          <w:rFonts w:asciiTheme="minorHAnsi" w:hAnsiTheme="minorHAnsi" w:cstheme="minorHAnsi"/>
        </w:rPr>
      </w:pPr>
      <w:r w:rsidRPr="00DF5216">
        <w:rPr>
          <w:rFonts w:asciiTheme="minorHAnsi" w:hAnsiTheme="minorHAnsi" w:cstheme="minorHAnsi"/>
        </w:rPr>
        <w:sym w:font="Wingdings" w:char="F071"/>
      </w:r>
      <w:r w:rsidRPr="00DF5216">
        <w:rPr>
          <w:rFonts w:asciiTheme="minorHAnsi" w:hAnsiTheme="minorHAnsi" w:cstheme="minorHAnsi"/>
        </w:rPr>
        <w:t xml:space="preserve"> </w:t>
      </w:r>
      <w:r w:rsidRPr="00DF5216">
        <w:rPr>
          <w:rFonts w:asciiTheme="minorHAnsi" w:hAnsiTheme="minorHAnsi" w:cstheme="minorHAnsi"/>
          <w:b/>
        </w:rPr>
        <w:t>Concernant l’actif</w:t>
      </w:r>
      <w:r w:rsidRPr="00DF5216">
        <w:rPr>
          <w:rFonts w:asciiTheme="minorHAnsi" w:hAnsiTheme="minorHAnsi" w:cstheme="minorHAnsi"/>
        </w:rPr>
        <w:t> :</w:t>
      </w:r>
    </w:p>
    <w:p w14:paraId="47DF93A7" w14:textId="77777777" w:rsidR="00C66CB5" w:rsidRPr="00DF5216" w:rsidRDefault="00C66CB5" w:rsidP="002D3240">
      <w:pPr>
        <w:pStyle w:val="Paragraphedeliste"/>
        <w:widowControl w:val="0"/>
        <w:numPr>
          <w:ilvl w:val="0"/>
          <w:numId w:val="10"/>
        </w:numPr>
        <w:tabs>
          <w:tab w:val="left" w:leader="dot" w:pos="6237"/>
        </w:tabs>
        <w:contextualSpacing w:val="0"/>
        <w:jc w:val="both"/>
        <w:rPr>
          <w:rFonts w:asciiTheme="minorHAnsi" w:hAnsiTheme="minorHAnsi" w:cstheme="minorHAnsi"/>
          <w:b/>
          <w:sz w:val="22"/>
          <w:szCs w:val="22"/>
        </w:rPr>
      </w:pPr>
      <w:proofErr w:type="gramStart"/>
      <w:r w:rsidRPr="00DF5216">
        <w:rPr>
          <w:rFonts w:asciiTheme="minorHAnsi" w:hAnsiTheme="minorHAnsi" w:cstheme="minorHAnsi"/>
          <w:sz w:val="22"/>
          <w:szCs w:val="22"/>
        </w:rPr>
        <w:t>immobilisations</w:t>
      </w:r>
      <w:proofErr w:type="gramEnd"/>
      <w:r w:rsidRPr="00DF5216">
        <w:rPr>
          <w:rFonts w:asciiTheme="minorHAnsi" w:hAnsiTheme="minorHAnsi" w:cstheme="minorHAnsi"/>
          <w:sz w:val="22"/>
          <w:szCs w:val="22"/>
        </w:rPr>
        <w:t xml:space="preserve"> incorporelles ;</w:t>
      </w:r>
    </w:p>
    <w:p w14:paraId="673039CB"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immobilisations</w:t>
      </w:r>
      <w:proofErr w:type="gramEnd"/>
      <w:r w:rsidRPr="00DF5216">
        <w:rPr>
          <w:rFonts w:asciiTheme="minorHAnsi" w:hAnsiTheme="minorHAnsi" w:cstheme="minorHAnsi"/>
        </w:rPr>
        <w:t xml:space="preserve"> corporelles ;</w:t>
      </w:r>
    </w:p>
    <w:p w14:paraId="40260F91"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immobilisations</w:t>
      </w:r>
      <w:proofErr w:type="gramEnd"/>
      <w:r w:rsidRPr="00DF5216">
        <w:rPr>
          <w:rFonts w:asciiTheme="minorHAnsi" w:hAnsiTheme="minorHAnsi" w:cstheme="minorHAnsi"/>
        </w:rPr>
        <w:t xml:space="preserve"> financières ;</w:t>
      </w:r>
    </w:p>
    <w:p w14:paraId="0F2FF9F5"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créances</w:t>
      </w:r>
      <w:proofErr w:type="gramEnd"/>
      <w:r w:rsidRPr="00DF5216">
        <w:rPr>
          <w:rFonts w:asciiTheme="minorHAnsi" w:hAnsiTheme="minorHAnsi" w:cstheme="minorHAnsi"/>
        </w:rPr>
        <w:t xml:space="preserve"> de fonctionnement ;</w:t>
      </w:r>
    </w:p>
    <w:p w14:paraId="3E94DC09"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placements</w:t>
      </w:r>
      <w:proofErr w:type="gramEnd"/>
      <w:r w:rsidRPr="00DF5216">
        <w:rPr>
          <w:rFonts w:asciiTheme="minorHAnsi" w:hAnsiTheme="minorHAnsi" w:cstheme="minorHAnsi"/>
        </w:rPr>
        <w:t> ;</w:t>
      </w:r>
    </w:p>
    <w:p w14:paraId="6FCA094D"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t>disponibilités</w:t>
      </w:r>
      <w:proofErr w:type="gramEnd"/>
      <w:r w:rsidRPr="00DF5216">
        <w:rPr>
          <w:rFonts w:asciiTheme="minorHAnsi" w:hAnsiTheme="minorHAnsi" w:cstheme="minorHAnsi"/>
        </w:rPr>
        <w:t> ;</w:t>
      </w:r>
    </w:p>
    <w:p w14:paraId="34D3CC7B" w14:textId="77777777" w:rsidR="00C66CB5" w:rsidRPr="00DF5216" w:rsidRDefault="00C66CB5" w:rsidP="002D3240">
      <w:pPr>
        <w:widowControl w:val="0"/>
        <w:numPr>
          <w:ilvl w:val="0"/>
          <w:numId w:val="11"/>
        </w:numPr>
        <w:tabs>
          <w:tab w:val="clear" w:pos="720"/>
          <w:tab w:val="decimal" w:leader="dot" w:pos="7920"/>
        </w:tabs>
        <w:spacing w:after="0" w:line="240" w:lineRule="auto"/>
        <w:ind w:left="709" w:hanging="357"/>
        <w:jc w:val="both"/>
        <w:rPr>
          <w:rFonts w:asciiTheme="minorHAnsi" w:hAnsiTheme="minorHAnsi" w:cstheme="minorHAnsi"/>
        </w:rPr>
      </w:pPr>
      <w:proofErr w:type="gramStart"/>
      <w:r w:rsidRPr="00DF5216">
        <w:rPr>
          <w:rFonts w:asciiTheme="minorHAnsi" w:hAnsiTheme="minorHAnsi" w:cstheme="minorHAnsi"/>
        </w:rPr>
        <w:lastRenderedPageBreak/>
        <w:t>charges</w:t>
      </w:r>
      <w:proofErr w:type="gramEnd"/>
      <w:r w:rsidRPr="00DF5216">
        <w:rPr>
          <w:rFonts w:asciiTheme="minorHAnsi" w:hAnsiTheme="minorHAnsi" w:cstheme="minorHAnsi"/>
        </w:rPr>
        <w:t xml:space="preserve"> constatées d’avance. </w:t>
      </w:r>
    </w:p>
    <w:p w14:paraId="3C5847C0" w14:textId="77777777" w:rsidR="00C66CB5" w:rsidRPr="00DF5216" w:rsidRDefault="00C66CB5" w:rsidP="008F5AA6">
      <w:pPr>
        <w:spacing w:after="0" w:line="240" w:lineRule="auto"/>
        <w:rPr>
          <w:rFonts w:asciiTheme="minorHAnsi" w:hAnsiTheme="minorHAnsi" w:cstheme="minorHAnsi"/>
        </w:rPr>
      </w:pPr>
    </w:p>
    <w:p w14:paraId="21C56C04" w14:textId="40071E47" w:rsidR="00C66CB5" w:rsidRPr="00DF5216" w:rsidRDefault="00C66CB5" w:rsidP="008F5AA6">
      <w:pPr>
        <w:spacing w:after="0" w:line="240" w:lineRule="auto"/>
        <w:jc w:val="both"/>
        <w:rPr>
          <w:rFonts w:asciiTheme="minorHAnsi" w:hAnsiTheme="minorHAnsi" w:cstheme="minorHAnsi"/>
        </w:rPr>
      </w:pPr>
      <w:r w:rsidRPr="00DF5216">
        <w:rPr>
          <w:rFonts w:asciiTheme="minorHAnsi" w:hAnsiTheme="minorHAnsi" w:cstheme="minorHAnsi"/>
        </w:rPr>
        <w:t xml:space="preserve">L’actif apporté comprend au 31 décembre 2022, tel qu’il est établi à partir des comptes annuels arrêtés par le conseil d’administration de </w:t>
      </w:r>
      <w:r w:rsidR="00F338AD">
        <w:rPr>
          <w:rFonts w:asciiTheme="minorHAnsi" w:hAnsiTheme="minorHAnsi" w:cstheme="minorHAnsi"/>
        </w:rPr>
        <w:t>SPST BTP 21</w:t>
      </w:r>
      <w:r w:rsidRPr="00DF5216">
        <w:rPr>
          <w:rFonts w:asciiTheme="minorHAnsi" w:hAnsiTheme="minorHAnsi" w:cstheme="minorHAnsi"/>
        </w:rPr>
        <w:t xml:space="preserve"> :</w:t>
      </w:r>
    </w:p>
    <w:p w14:paraId="5E516836" w14:textId="77777777" w:rsidR="00D00F42" w:rsidRPr="00D00F42" w:rsidRDefault="00D00F42" w:rsidP="00D00F42">
      <w:pPr>
        <w:spacing w:after="0" w:line="240" w:lineRule="auto"/>
        <w:jc w:val="both"/>
        <w:rPr>
          <w:rFonts w:ascii="Calibri" w:eastAsia="Times New Roman" w:hAnsi="Calibri" w:cs="Calibri"/>
          <w:lang w:eastAsia="fr-FR"/>
        </w:rPr>
      </w:pPr>
    </w:p>
    <w:p w14:paraId="7417D52D"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lang w:eastAsia="fr-FR"/>
        </w:rPr>
      </w:pPr>
    </w:p>
    <w:tbl>
      <w:tblPr>
        <w:tblStyle w:val="Grilledutableau1"/>
        <w:tblW w:w="0" w:type="auto"/>
        <w:tblInd w:w="108" w:type="dxa"/>
        <w:tblLook w:val="04A0" w:firstRow="1" w:lastRow="0" w:firstColumn="1" w:lastColumn="0" w:noHBand="0" w:noVBand="1"/>
      </w:tblPr>
      <w:tblGrid>
        <w:gridCol w:w="3352"/>
        <w:gridCol w:w="1955"/>
        <w:gridCol w:w="2111"/>
        <w:gridCol w:w="1535"/>
      </w:tblGrid>
      <w:tr w:rsidR="00D00F42" w:rsidRPr="00D00F42" w14:paraId="3F422DE9" w14:textId="77777777" w:rsidTr="0059109E">
        <w:tc>
          <w:tcPr>
            <w:tcW w:w="3402" w:type="dxa"/>
            <w:vMerge w:val="restart"/>
            <w:vAlign w:val="center"/>
          </w:tcPr>
          <w:p w14:paraId="515A1F53"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ACTIF</w:t>
            </w:r>
          </w:p>
        </w:tc>
        <w:tc>
          <w:tcPr>
            <w:tcW w:w="5670" w:type="dxa"/>
            <w:gridSpan w:val="3"/>
          </w:tcPr>
          <w:p w14:paraId="09709649" w14:textId="77777777" w:rsidR="00D00F42" w:rsidRPr="00D00F42" w:rsidRDefault="00D00F42" w:rsidP="00D00F42">
            <w:pPr>
              <w:spacing w:after="0" w:line="240" w:lineRule="auto"/>
              <w:jc w:val="center"/>
              <w:rPr>
                <w:rFonts w:ascii="Calibri" w:hAnsi="Calibri" w:cs="Calibri"/>
                <w:b/>
              </w:rPr>
            </w:pPr>
            <w:r w:rsidRPr="00D00F42">
              <w:rPr>
                <w:rFonts w:ascii="Calibri" w:hAnsi="Calibri" w:cs="Calibri"/>
                <w:b/>
              </w:rPr>
              <w:t>31/12/2022</w:t>
            </w:r>
          </w:p>
        </w:tc>
      </w:tr>
      <w:tr w:rsidR="00D00F42" w:rsidRPr="00D00F42" w14:paraId="50624034" w14:textId="77777777" w:rsidTr="0059109E">
        <w:tc>
          <w:tcPr>
            <w:tcW w:w="3402" w:type="dxa"/>
            <w:vMerge/>
          </w:tcPr>
          <w:p w14:paraId="68E810BE" w14:textId="77777777" w:rsidR="00D00F42" w:rsidRPr="00D00F42" w:rsidRDefault="00D00F42" w:rsidP="00D00F42">
            <w:pPr>
              <w:spacing w:after="0" w:line="240" w:lineRule="auto"/>
              <w:rPr>
                <w:rFonts w:ascii="Calibri" w:hAnsi="Calibri" w:cs="Calibri"/>
              </w:rPr>
            </w:pPr>
          </w:p>
        </w:tc>
        <w:tc>
          <w:tcPr>
            <w:tcW w:w="1985" w:type="dxa"/>
          </w:tcPr>
          <w:p w14:paraId="29D745B5"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Brut</w:t>
            </w:r>
          </w:p>
        </w:tc>
        <w:tc>
          <w:tcPr>
            <w:tcW w:w="2126" w:type="dxa"/>
          </w:tcPr>
          <w:p w14:paraId="4299EDD2"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Amortissements Dépréciations</w:t>
            </w:r>
          </w:p>
        </w:tc>
        <w:tc>
          <w:tcPr>
            <w:tcW w:w="1559" w:type="dxa"/>
          </w:tcPr>
          <w:p w14:paraId="26456C8E"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Net</w:t>
            </w:r>
          </w:p>
        </w:tc>
      </w:tr>
      <w:tr w:rsidR="00D00F42" w:rsidRPr="00D00F42" w14:paraId="57AB07A6" w14:textId="77777777" w:rsidTr="0059109E">
        <w:tc>
          <w:tcPr>
            <w:tcW w:w="3402" w:type="dxa"/>
          </w:tcPr>
          <w:p w14:paraId="6445E2B4"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Immobilisations incorporelles</w:t>
            </w:r>
          </w:p>
        </w:tc>
        <w:tc>
          <w:tcPr>
            <w:tcW w:w="5670" w:type="dxa"/>
            <w:gridSpan w:val="3"/>
          </w:tcPr>
          <w:p w14:paraId="68170F18" w14:textId="77777777" w:rsidR="00D00F42" w:rsidRPr="00D00F42" w:rsidRDefault="00D00F42" w:rsidP="00D00F42">
            <w:pPr>
              <w:spacing w:after="0" w:line="240" w:lineRule="auto"/>
              <w:jc w:val="right"/>
              <w:rPr>
                <w:rFonts w:ascii="Calibri" w:hAnsi="Calibri" w:cs="Calibri"/>
                <w:b/>
              </w:rPr>
            </w:pPr>
          </w:p>
        </w:tc>
      </w:tr>
      <w:tr w:rsidR="00D00F42" w:rsidRPr="00D00F42" w14:paraId="0B1A68D3" w14:textId="77777777" w:rsidTr="0059109E">
        <w:tc>
          <w:tcPr>
            <w:tcW w:w="3402" w:type="dxa"/>
          </w:tcPr>
          <w:p w14:paraId="575155C7"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Concessions, brevets, licences</w:t>
            </w:r>
          </w:p>
        </w:tc>
        <w:tc>
          <w:tcPr>
            <w:tcW w:w="1985" w:type="dxa"/>
          </w:tcPr>
          <w:p w14:paraId="6654916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142 338</w:t>
            </w:r>
          </w:p>
        </w:tc>
        <w:tc>
          <w:tcPr>
            <w:tcW w:w="2126" w:type="dxa"/>
          </w:tcPr>
          <w:p w14:paraId="555AFBA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86 787</w:t>
            </w:r>
          </w:p>
        </w:tc>
        <w:tc>
          <w:tcPr>
            <w:tcW w:w="1559" w:type="dxa"/>
          </w:tcPr>
          <w:p w14:paraId="1E750A5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55 550</w:t>
            </w:r>
          </w:p>
        </w:tc>
      </w:tr>
      <w:tr w:rsidR="00D00F42" w:rsidRPr="00D00F42" w14:paraId="2F09395F" w14:textId="77777777" w:rsidTr="0059109E">
        <w:tc>
          <w:tcPr>
            <w:tcW w:w="3402" w:type="dxa"/>
          </w:tcPr>
          <w:p w14:paraId="0F34297E"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Immobilisations corporelles</w:t>
            </w:r>
          </w:p>
        </w:tc>
        <w:tc>
          <w:tcPr>
            <w:tcW w:w="5670" w:type="dxa"/>
            <w:gridSpan w:val="3"/>
          </w:tcPr>
          <w:p w14:paraId="5F287B26" w14:textId="77777777" w:rsidR="00D00F42" w:rsidRPr="00D00F42" w:rsidRDefault="00D00F42" w:rsidP="00D00F42">
            <w:pPr>
              <w:spacing w:after="0" w:line="240" w:lineRule="auto"/>
              <w:jc w:val="right"/>
              <w:rPr>
                <w:rFonts w:ascii="Calibri" w:hAnsi="Calibri" w:cs="Calibri"/>
                <w:b/>
              </w:rPr>
            </w:pPr>
          </w:p>
        </w:tc>
      </w:tr>
      <w:tr w:rsidR="00D00F42" w:rsidRPr="00D00F42" w14:paraId="2253FA5A" w14:textId="77777777" w:rsidTr="0059109E">
        <w:tc>
          <w:tcPr>
            <w:tcW w:w="3402" w:type="dxa"/>
          </w:tcPr>
          <w:p w14:paraId="0FEABFD1"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 xml:space="preserve">Constructions </w:t>
            </w:r>
          </w:p>
        </w:tc>
        <w:tc>
          <w:tcPr>
            <w:tcW w:w="1985" w:type="dxa"/>
          </w:tcPr>
          <w:p w14:paraId="3BCD6149"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716 015</w:t>
            </w:r>
          </w:p>
        </w:tc>
        <w:tc>
          <w:tcPr>
            <w:tcW w:w="2126" w:type="dxa"/>
          </w:tcPr>
          <w:p w14:paraId="5119F560"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612 928</w:t>
            </w:r>
          </w:p>
        </w:tc>
        <w:tc>
          <w:tcPr>
            <w:tcW w:w="1559" w:type="dxa"/>
          </w:tcPr>
          <w:p w14:paraId="6BE7452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103 086</w:t>
            </w:r>
          </w:p>
        </w:tc>
      </w:tr>
      <w:tr w:rsidR="00D00F42" w:rsidRPr="00D00F42" w14:paraId="1B46E5EE" w14:textId="77777777" w:rsidTr="0059109E">
        <w:tc>
          <w:tcPr>
            <w:tcW w:w="3402" w:type="dxa"/>
          </w:tcPr>
          <w:p w14:paraId="0AB80FD0"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Autres immobilisations corporelles</w:t>
            </w:r>
          </w:p>
        </w:tc>
        <w:tc>
          <w:tcPr>
            <w:tcW w:w="1985" w:type="dxa"/>
          </w:tcPr>
          <w:p w14:paraId="52434C1E"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386 264</w:t>
            </w:r>
          </w:p>
        </w:tc>
        <w:tc>
          <w:tcPr>
            <w:tcW w:w="2126" w:type="dxa"/>
          </w:tcPr>
          <w:p w14:paraId="7ACC0585"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354 573</w:t>
            </w:r>
          </w:p>
        </w:tc>
        <w:tc>
          <w:tcPr>
            <w:tcW w:w="1559" w:type="dxa"/>
          </w:tcPr>
          <w:p w14:paraId="7FFCAB5C"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31 690</w:t>
            </w:r>
          </w:p>
        </w:tc>
      </w:tr>
      <w:tr w:rsidR="00D00F42" w:rsidRPr="00D00F42" w14:paraId="77B7E950" w14:textId="77777777" w:rsidTr="0059109E">
        <w:tc>
          <w:tcPr>
            <w:tcW w:w="3402" w:type="dxa"/>
          </w:tcPr>
          <w:p w14:paraId="09EF9888"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Immobilisations financières</w:t>
            </w:r>
          </w:p>
        </w:tc>
        <w:tc>
          <w:tcPr>
            <w:tcW w:w="5670" w:type="dxa"/>
            <w:gridSpan w:val="3"/>
          </w:tcPr>
          <w:p w14:paraId="47BB4E4E" w14:textId="77777777" w:rsidR="00D00F42" w:rsidRPr="00D00F42" w:rsidRDefault="00D00F42" w:rsidP="00D00F42">
            <w:pPr>
              <w:spacing w:after="0" w:line="240" w:lineRule="auto"/>
              <w:jc w:val="right"/>
              <w:rPr>
                <w:rFonts w:ascii="Calibri" w:hAnsi="Calibri" w:cs="Calibri"/>
                <w:b/>
              </w:rPr>
            </w:pPr>
          </w:p>
        </w:tc>
      </w:tr>
      <w:tr w:rsidR="00D00F42" w:rsidRPr="00D00F42" w14:paraId="07896D41" w14:textId="77777777" w:rsidTr="0059109E">
        <w:tc>
          <w:tcPr>
            <w:tcW w:w="3402" w:type="dxa"/>
          </w:tcPr>
          <w:p w14:paraId="657EA03D"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Autres</w:t>
            </w:r>
          </w:p>
        </w:tc>
        <w:tc>
          <w:tcPr>
            <w:tcW w:w="1985" w:type="dxa"/>
          </w:tcPr>
          <w:p w14:paraId="45D63FDE"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5 000</w:t>
            </w:r>
          </w:p>
        </w:tc>
        <w:tc>
          <w:tcPr>
            <w:tcW w:w="2126" w:type="dxa"/>
          </w:tcPr>
          <w:p w14:paraId="475CFD37" w14:textId="77777777" w:rsidR="00D00F42" w:rsidRPr="00D00F42" w:rsidRDefault="00D00F42" w:rsidP="00D00F42">
            <w:pPr>
              <w:spacing w:after="0" w:line="240" w:lineRule="auto"/>
              <w:jc w:val="right"/>
              <w:rPr>
                <w:rFonts w:ascii="Calibri" w:hAnsi="Calibri" w:cs="Calibri"/>
              </w:rPr>
            </w:pPr>
          </w:p>
        </w:tc>
        <w:tc>
          <w:tcPr>
            <w:tcW w:w="1559" w:type="dxa"/>
          </w:tcPr>
          <w:p w14:paraId="556B1174"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5 000</w:t>
            </w:r>
          </w:p>
        </w:tc>
      </w:tr>
      <w:tr w:rsidR="00D00F42" w:rsidRPr="00D00F42" w14:paraId="750C3EE9" w14:textId="77777777" w:rsidTr="0059109E">
        <w:tc>
          <w:tcPr>
            <w:tcW w:w="3402" w:type="dxa"/>
          </w:tcPr>
          <w:p w14:paraId="3E310F7C" w14:textId="77777777" w:rsidR="00D00F42" w:rsidRPr="00D00F42" w:rsidRDefault="00D00F42" w:rsidP="00D00F42">
            <w:pPr>
              <w:spacing w:after="0" w:line="240" w:lineRule="auto"/>
              <w:rPr>
                <w:rFonts w:ascii="Calibri" w:hAnsi="Calibri" w:cs="Calibri"/>
                <w:i/>
                <w:smallCaps/>
              </w:rPr>
            </w:pPr>
            <w:r w:rsidRPr="00D00F42">
              <w:rPr>
                <w:rFonts w:ascii="Calibri" w:hAnsi="Calibri" w:cs="Calibri"/>
                <w:b/>
                <w:smallCaps/>
              </w:rPr>
              <w:t>Actif immobilisé</w:t>
            </w:r>
          </w:p>
        </w:tc>
        <w:tc>
          <w:tcPr>
            <w:tcW w:w="1985" w:type="dxa"/>
          </w:tcPr>
          <w:p w14:paraId="7B2BDCB6"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1 249 617</w:t>
            </w:r>
          </w:p>
        </w:tc>
        <w:tc>
          <w:tcPr>
            <w:tcW w:w="2126" w:type="dxa"/>
          </w:tcPr>
          <w:p w14:paraId="5CBF3C0F"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1 054 290</w:t>
            </w:r>
          </w:p>
        </w:tc>
        <w:tc>
          <w:tcPr>
            <w:tcW w:w="1559" w:type="dxa"/>
          </w:tcPr>
          <w:p w14:paraId="2F6FF4BA"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195 327</w:t>
            </w:r>
          </w:p>
        </w:tc>
      </w:tr>
      <w:tr w:rsidR="00D00F42" w:rsidRPr="00D00F42" w14:paraId="4BC3E688" w14:textId="77777777" w:rsidTr="0059109E">
        <w:tc>
          <w:tcPr>
            <w:tcW w:w="3402" w:type="dxa"/>
          </w:tcPr>
          <w:p w14:paraId="71D66B73"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Créance de fonctionnement</w:t>
            </w:r>
          </w:p>
        </w:tc>
        <w:tc>
          <w:tcPr>
            <w:tcW w:w="1985" w:type="dxa"/>
          </w:tcPr>
          <w:p w14:paraId="49E50FE4" w14:textId="77777777" w:rsidR="00D00F42" w:rsidRPr="00D00F42" w:rsidRDefault="00D00F42" w:rsidP="00D00F42">
            <w:pPr>
              <w:spacing w:after="0" w:line="240" w:lineRule="auto"/>
              <w:jc w:val="right"/>
              <w:rPr>
                <w:rFonts w:ascii="Calibri" w:hAnsi="Calibri" w:cs="Calibri"/>
                <w:b/>
              </w:rPr>
            </w:pPr>
          </w:p>
        </w:tc>
        <w:tc>
          <w:tcPr>
            <w:tcW w:w="2126" w:type="dxa"/>
          </w:tcPr>
          <w:p w14:paraId="739F7411" w14:textId="77777777" w:rsidR="00D00F42" w:rsidRPr="00D00F42" w:rsidRDefault="00D00F42" w:rsidP="00D00F42">
            <w:pPr>
              <w:spacing w:after="0" w:line="240" w:lineRule="auto"/>
              <w:jc w:val="right"/>
              <w:rPr>
                <w:rFonts w:ascii="Calibri" w:hAnsi="Calibri" w:cs="Calibri"/>
                <w:b/>
              </w:rPr>
            </w:pPr>
          </w:p>
        </w:tc>
        <w:tc>
          <w:tcPr>
            <w:tcW w:w="1559" w:type="dxa"/>
          </w:tcPr>
          <w:p w14:paraId="4734B300" w14:textId="77777777" w:rsidR="00D00F42" w:rsidRPr="00D00F42" w:rsidRDefault="00D00F42" w:rsidP="00D00F42">
            <w:pPr>
              <w:spacing w:after="0" w:line="240" w:lineRule="auto"/>
              <w:jc w:val="right"/>
              <w:rPr>
                <w:rFonts w:ascii="Calibri" w:hAnsi="Calibri" w:cs="Calibri"/>
                <w:b/>
              </w:rPr>
            </w:pPr>
          </w:p>
        </w:tc>
      </w:tr>
      <w:tr w:rsidR="00D00F42" w:rsidRPr="00D00F42" w14:paraId="424EDCF0" w14:textId="77777777" w:rsidTr="0059109E">
        <w:tc>
          <w:tcPr>
            <w:tcW w:w="3402" w:type="dxa"/>
          </w:tcPr>
          <w:p w14:paraId="356FDFF3"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Clients et comptes rattachés</w:t>
            </w:r>
          </w:p>
        </w:tc>
        <w:tc>
          <w:tcPr>
            <w:tcW w:w="1985" w:type="dxa"/>
          </w:tcPr>
          <w:p w14:paraId="1FEF4060"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145 228</w:t>
            </w:r>
          </w:p>
        </w:tc>
        <w:tc>
          <w:tcPr>
            <w:tcW w:w="2126" w:type="dxa"/>
          </w:tcPr>
          <w:p w14:paraId="38856736"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10 773</w:t>
            </w:r>
          </w:p>
        </w:tc>
        <w:tc>
          <w:tcPr>
            <w:tcW w:w="1559" w:type="dxa"/>
          </w:tcPr>
          <w:p w14:paraId="70D54F44"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134 455</w:t>
            </w:r>
          </w:p>
        </w:tc>
      </w:tr>
      <w:tr w:rsidR="00D00F42" w:rsidRPr="00D00F42" w14:paraId="3F8EB33A" w14:textId="77777777" w:rsidTr="0059109E">
        <w:tc>
          <w:tcPr>
            <w:tcW w:w="3402" w:type="dxa"/>
          </w:tcPr>
          <w:p w14:paraId="667EB921"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Autres créances</w:t>
            </w:r>
          </w:p>
        </w:tc>
        <w:tc>
          <w:tcPr>
            <w:tcW w:w="1985" w:type="dxa"/>
          </w:tcPr>
          <w:p w14:paraId="26910DF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68 093</w:t>
            </w:r>
          </w:p>
        </w:tc>
        <w:tc>
          <w:tcPr>
            <w:tcW w:w="2126" w:type="dxa"/>
          </w:tcPr>
          <w:p w14:paraId="25D0A00F" w14:textId="77777777" w:rsidR="00D00F42" w:rsidRPr="00D00F42" w:rsidRDefault="00D00F42" w:rsidP="00D00F42">
            <w:pPr>
              <w:spacing w:after="0" w:line="240" w:lineRule="auto"/>
              <w:jc w:val="right"/>
              <w:rPr>
                <w:rFonts w:ascii="Calibri" w:hAnsi="Calibri" w:cs="Calibri"/>
              </w:rPr>
            </w:pPr>
          </w:p>
        </w:tc>
        <w:tc>
          <w:tcPr>
            <w:tcW w:w="1559" w:type="dxa"/>
          </w:tcPr>
          <w:p w14:paraId="4F991A3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68 093</w:t>
            </w:r>
          </w:p>
        </w:tc>
      </w:tr>
      <w:tr w:rsidR="00D00F42" w:rsidRPr="00D00F42" w14:paraId="25244060" w14:textId="77777777" w:rsidTr="0059109E">
        <w:tc>
          <w:tcPr>
            <w:tcW w:w="3402" w:type="dxa"/>
          </w:tcPr>
          <w:p w14:paraId="607E8159"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Placements</w:t>
            </w:r>
          </w:p>
        </w:tc>
        <w:tc>
          <w:tcPr>
            <w:tcW w:w="1985" w:type="dxa"/>
          </w:tcPr>
          <w:p w14:paraId="703525E5" w14:textId="77777777" w:rsidR="00D00F42" w:rsidRPr="00D00F42" w:rsidRDefault="00D00F42" w:rsidP="00D00F42">
            <w:pPr>
              <w:spacing w:after="0" w:line="240" w:lineRule="auto"/>
              <w:jc w:val="right"/>
              <w:rPr>
                <w:rFonts w:ascii="Calibri" w:hAnsi="Calibri" w:cs="Calibri"/>
              </w:rPr>
            </w:pPr>
          </w:p>
        </w:tc>
        <w:tc>
          <w:tcPr>
            <w:tcW w:w="2126" w:type="dxa"/>
          </w:tcPr>
          <w:p w14:paraId="41FBB7FB" w14:textId="77777777" w:rsidR="00D00F42" w:rsidRPr="00D00F42" w:rsidRDefault="00D00F42" w:rsidP="00D00F42">
            <w:pPr>
              <w:spacing w:after="0" w:line="240" w:lineRule="auto"/>
              <w:jc w:val="right"/>
              <w:rPr>
                <w:rFonts w:ascii="Calibri" w:hAnsi="Calibri" w:cs="Calibri"/>
              </w:rPr>
            </w:pPr>
          </w:p>
        </w:tc>
        <w:tc>
          <w:tcPr>
            <w:tcW w:w="1559" w:type="dxa"/>
          </w:tcPr>
          <w:p w14:paraId="70CDE056" w14:textId="77777777" w:rsidR="00D00F42" w:rsidRPr="00D00F42" w:rsidRDefault="00D00F42" w:rsidP="00D00F42">
            <w:pPr>
              <w:spacing w:after="0" w:line="240" w:lineRule="auto"/>
              <w:jc w:val="right"/>
              <w:rPr>
                <w:rFonts w:ascii="Calibri" w:hAnsi="Calibri" w:cs="Calibri"/>
              </w:rPr>
            </w:pPr>
          </w:p>
        </w:tc>
      </w:tr>
      <w:tr w:rsidR="00D00F42" w:rsidRPr="00D00F42" w14:paraId="7C5FE8E5" w14:textId="77777777" w:rsidTr="0059109E">
        <w:tc>
          <w:tcPr>
            <w:tcW w:w="3402" w:type="dxa"/>
          </w:tcPr>
          <w:p w14:paraId="7AC66389" w14:textId="77777777" w:rsidR="00D00F42" w:rsidRPr="00D00F42" w:rsidRDefault="00D00F42" w:rsidP="00D00F42">
            <w:pPr>
              <w:spacing w:after="0" w:line="240" w:lineRule="auto"/>
              <w:rPr>
                <w:rFonts w:ascii="Calibri" w:hAnsi="Calibri" w:cs="Calibri"/>
                <w:i/>
              </w:rPr>
            </w:pPr>
            <w:r w:rsidRPr="00D00F42">
              <w:rPr>
                <w:rFonts w:ascii="Calibri" w:hAnsi="Calibri" w:cs="Calibri"/>
                <w:i/>
              </w:rPr>
              <w:t>Valeurs mobilières de placement</w:t>
            </w:r>
          </w:p>
        </w:tc>
        <w:tc>
          <w:tcPr>
            <w:tcW w:w="1985" w:type="dxa"/>
          </w:tcPr>
          <w:p w14:paraId="27E5759C"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1 000 587</w:t>
            </w:r>
          </w:p>
        </w:tc>
        <w:tc>
          <w:tcPr>
            <w:tcW w:w="2126" w:type="dxa"/>
          </w:tcPr>
          <w:p w14:paraId="28DD9872" w14:textId="77777777" w:rsidR="00D00F42" w:rsidRPr="00D00F42" w:rsidRDefault="00D00F42" w:rsidP="00D00F42">
            <w:pPr>
              <w:spacing w:after="0" w:line="240" w:lineRule="auto"/>
              <w:jc w:val="right"/>
              <w:rPr>
                <w:rFonts w:ascii="Calibri" w:hAnsi="Calibri" w:cs="Calibri"/>
              </w:rPr>
            </w:pPr>
          </w:p>
        </w:tc>
        <w:tc>
          <w:tcPr>
            <w:tcW w:w="1559" w:type="dxa"/>
          </w:tcPr>
          <w:p w14:paraId="582E1EC9"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1 000 587</w:t>
            </w:r>
          </w:p>
        </w:tc>
      </w:tr>
      <w:tr w:rsidR="00D00F42" w:rsidRPr="00D00F42" w14:paraId="24D5DC24" w14:textId="77777777" w:rsidTr="0059109E">
        <w:tc>
          <w:tcPr>
            <w:tcW w:w="3402" w:type="dxa"/>
          </w:tcPr>
          <w:p w14:paraId="06769E45"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Disponibilités</w:t>
            </w:r>
          </w:p>
        </w:tc>
        <w:tc>
          <w:tcPr>
            <w:tcW w:w="1985" w:type="dxa"/>
          </w:tcPr>
          <w:p w14:paraId="0FA260F6"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 xml:space="preserve">546 301 </w:t>
            </w:r>
          </w:p>
        </w:tc>
        <w:tc>
          <w:tcPr>
            <w:tcW w:w="2126" w:type="dxa"/>
          </w:tcPr>
          <w:p w14:paraId="636E7111" w14:textId="77777777" w:rsidR="00D00F42" w:rsidRPr="00D00F42" w:rsidRDefault="00D00F42" w:rsidP="00D00F42">
            <w:pPr>
              <w:spacing w:after="0" w:line="240" w:lineRule="auto"/>
              <w:jc w:val="right"/>
              <w:rPr>
                <w:rFonts w:ascii="Calibri" w:hAnsi="Calibri" w:cs="Calibri"/>
              </w:rPr>
            </w:pPr>
          </w:p>
        </w:tc>
        <w:tc>
          <w:tcPr>
            <w:tcW w:w="1559" w:type="dxa"/>
          </w:tcPr>
          <w:p w14:paraId="1EF47FC1"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546 301</w:t>
            </w:r>
          </w:p>
        </w:tc>
      </w:tr>
      <w:tr w:rsidR="00D00F42" w:rsidRPr="00D00F42" w14:paraId="7C011DE4" w14:textId="77777777" w:rsidTr="0059109E">
        <w:tc>
          <w:tcPr>
            <w:tcW w:w="3402" w:type="dxa"/>
          </w:tcPr>
          <w:p w14:paraId="3B6B206E"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Charges constatées d’avance</w:t>
            </w:r>
          </w:p>
        </w:tc>
        <w:tc>
          <w:tcPr>
            <w:tcW w:w="1985" w:type="dxa"/>
          </w:tcPr>
          <w:p w14:paraId="17C7DD27"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18 620</w:t>
            </w:r>
          </w:p>
        </w:tc>
        <w:tc>
          <w:tcPr>
            <w:tcW w:w="2126" w:type="dxa"/>
          </w:tcPr>
          <w:p w14:paraId="697BD5B1" w14:textId="77777777" w:rsidR="00D00F42" w:rsidRPr="00D00F42" w:rsidRDefault="00D00F42" w:rsidP="00D00F42">
            <w:pPr>
              <w:spacing w:after="0" w:line="240" w:lineRule="auto"/>
              <w:jc w:val="right"/>
              <w:rPr>
                <w:rFonts w:ascii="Calibri" w:hAnsi="Calibri" w:cs="Calibri"/>
              </w:rPr>
            </w:pPr>
          </w:p>
        </w:tc>
        <w:tc>
          <w:tcPr>
            <w:tcW w:w="1559" w:type="dxa"/>
          </w:tcPr>
          <w:p w14:paraId="4EC1CDCD" w14:textId="77777777" w:rsidR="00D00F42" w:rsidRPr="00D00F42" w:rsidRDefault="00D00F42" w:rsidP="00D00F42">
            <w:pPr>
              <w:spacing w:after="0" w:line="240" w:lineRule="auto"/>
              <w:jc w:val="right"/>
              <w:rPr>
                <w:rFonts w:ascii="Calibri" w:hAnsi="Calibri" w:cs="Calibri"/>
              </w:rPr>
            </w:pPr>
            <w:r w:rsidRPr="00D00F42">
              <w:rPr>
                <w:rFonts w:ascii="Calibri" w:hAnsi="Calibri" w:cs="Calibri"/>
              </w:rPr>
              <w:t>18 620</w:t>
            </w:r>
          </w:p>
        </w:tc>
      </w:tr>
      <w:tr w:rsidR="00D00F42" w:rsidRPr="00D00F42" w14:paraId="18AB9F46" w14:textId="77777777" w:rsidTr="0059109E">
        <w:tc>
          <w:tcPr>
            <w:tcW w:w="3402" w:type="dxa"/>
          </w:tcPr>
          <w:p w14:paraId="51E4ADA9" w14:textId="77777777" w:rsidR="00D00F42" w:rsidRPr="00D00F42" w:rsidRDefault="00D00F42" w:rsidP="00D00F42">
            <w:pPr>
              <w:spacing w:after="0" w:line="240" w:lineRule="auto"/>
              <w:rPr>
                <w:rFonts w:ascii="Calibri" w:hAnsi="Calibri" w:cs="Calibri"/>
                <w:b/>
                <w:smallCaps/>
              </w:rPr>
            </w:pPr>
            <w:r w:rsidRPr="00D00F42">
              <w:rPr>
                <w:rFonts w:ascii="Calibri" w:hAnsi="Calibri" w:cs="Calibri"/>
                <w:b/>
                <w:smallCaps/>
              </w:rPr>
              <w:t>Actif circulant</w:t>
            </w:r>
          </w:p>
        </w:tc>
        <w:tc>
          <w:tcPr>
            <w:tcW w:w="1985" w:type="dxa"/>
          </w:tcPr>
          <w:p w14:paraId="4CE713B8"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1 778 830</w:t>
            </w:r>
          </w:p>
        </w:tc>
        <w:tc>
          <w:tcPr>
            <w:tcW w:w="2126" w:type="dxa"/>
          </w:tcPr>
          <w:p w14:paraId="57EC6630"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 xml:space="preserve">10 773 </w:t>
            </w:r>
          </w:p>
        </w:tc>
        <w:tc>
          <w:tcPr>
            <w:tcW w:w="1559" w:type="dxa"/>
          </w:tcPr>
          <w:p w14:paraId="2319324E"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1 768 057</w:t>
            </w:r>
          </w:p>
        </w:tc>
      </w:tr>
      <w:tr w:rsidR="00D00F42" w:rsidRPr="00D00F42" w14:paraId="48C5E3C5" w14:textId="77777777" w:rsidTr="0059109E">
        <w:tc>
          <w:tcPr>
            <w:tcW w:w="3402" w:type="dxa"/>
          </w:tcPr>
          <w:p w14:paraId="0B09F81B" w14:textId="77777777" w:rsidR="00D00F42" w:rsidRPr="00D00F42" w:rsidRDefault="00D00F42" w:rsidP="00D00F42">
            <w:pPr>
              <w:spacing w:after="0" w:line="240" w:lineRule="auto"/>
              <w:rPr>
                <w:rFonts w:ascii="Calibri" w:hAnsi="Calibri" w:cs="Calibri"/>
                <w:b/>
              </w:rPr>
            </w:pPr>
            <w:r w:rsidRPr="00D00F42">
              <w:rPr>
                <w:rFonts w:ascii="Calibri" w:hAnsi="Calibri" w:cs="Calibri"/>
                <w:b/>
              </w:rPr>
              <w:t>TOTAL GENERAL</w:t>
            </w:r>
          </w:p>
        </w:tc>
        <w:tc>
          <w:tcPr>
            <w:tcW w:w="1985" w:type="dxa"/>
          </w:tcPr>
          <w:p w14:paraId="187FD5B7"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3 028 448</w:t>
            </w:r>
          </w:p>
        </w:tc>
        <w:tc>
          <w:tcPr>
            <w:tcW w:w="2126" w:type="dxa"/>
          </w:tcPr>
          <w:p w14:paraId="7B367FE7"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1 065 063</w:t>
            </w:r>
          </w:p>
        </w:tc>
        <w:tc>
          <w:tcPr>
            <w:tcW w:w="1559" w:type="dxa"/>
          </w:tcPr>
          <w:p w14:paraId="74D5CA7C" w14:textId="77777777" w:rsidR="00D00F42" w:rsidRPr="00D00F42" w:rsidRDefault="00D00F42" w:rsidP="00D00F42">
            <w:pPr>
              <w:spacing w:after="0" w:line="240" w:lineRule="auto"/>
              <w:jc w:val="right"/>
              <w:rPr>
                <w:rFonts w:ascii="Calibri" w:hAnsi="Calibri" w:cs="Calibri"/>
                <w:b/>
              </w:rPr>
            </w:pPr>
            <w:r w:rsidRPr="00D00F42">
              <w:rPr>
                <w:rFonts w:ascii="Calibri" w:hAnsi="Calibri" w:cs="Calibri"/>
                <w:b/>
              </w:rPr>
              <w:t>1 963 384</w:t>
            </w:r>
          </w:p>
        </w:tc>
      </w:tr>
    </w:tbl>
    <w:p w14:paraId="6ABFC59F"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highlight w:val="yellow"/>
          <w:lang w:eastAsia="fr-FR"/>
        </w:rPr>
      </w:pPr>
    </w:p>
    <w:p w14:paraId="5A0D426C"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b/>
          <w:lang w:eastAsia="fr-FR"/>
        </w:rPr>
      </w:pPr>
      <w:r w:rsidRPr="00D00F42">
        <w:rPr>
          <w:rFonts w:ascii="Calibri" w:eastAsia="Times New Roman" w:hAnsi="Calibri" w:cs="Calibri"/>
          <w:b/>
          <w:lang w:eastAsia="fr-FR"/>
        </w:rPr>
        <w:t>Soit un actif total apporté, évalué à 1 963 384 € au 31 décembre 2022.</w:t>
      </w:r>
    </w:p>
    <w:p w14:paraId="4A421503" w14:textId="77777777" w:rsidR="00C66CB5" w:rsidRPr="00DF5216" w:rsidRDefault="00C66CB5" w:rsidP="008F5AA6">
      <w:pPr>
        <w:pStyle w:val="A1"/>
        <w:widowControl/>
        <w:spacing w:after="0" w:line="240" w:lineRule="auto"/>
        <w:ind w:left="0"/>
        <w:rPr>
          <w:rFonts w:asciiTheme="minorHAnsi" w:hAnsiTheme="minorHAnsi" w:cstheme="minorHAnsi"/>
          <w:sz w:val="22"/>
          <w:szCs w:val="22"/>
          <w:highlight w:val="yellow"/>
        </w:rPr>
      </w:pPr>
    </w:p>
    <w:p w14:paraId="642CFCC3" w14:textId="77777777" w:rsidR="00C66CB5" w:rsidRPr="00DF5216" w:rsidRDefault="00C66CB5" w:rsidP="008F5AA6">
      <w:pPr>
        <w:widowControl w:val="0"/>
        <w:tabs>
          <w:tab w:val="left" w:leader="dot" w:pos="6237"/>
        </w:tabs>
        <w:spacing w:after="0" w:line="240" w:lineRule="auto"/>
        <w:jc w:val="both"/>
        <w:rPr>
          <w:rFonts w:asciiTheme="minorHAnsi" w:hAnsiTheme="minorHAnsi" w:cstheme="minorHAnsi"/>
        </w:rPr>
      </w:pPr>
      <w:r w:rsidRPr="00DF5216">
        <w:rPr>
          <w:rFonts w:asciiTheme="minorHAnsi" w:hAnsiTheme="minorHAnsi" w:cstheme="minorHAnsi"/>
        </w:rPr>
        <w:sym w:font="Wingdings" w:char="F071"/>
      </w:r>
      <w:r w:rsidRPr="00DF5216">
        <w:rPr>
          <w:rFonts w:asciiTheme="minorHAnsi" w:hAnsiTheme="minorHAnsi" w:cstheme="minorHAnsi"/>
        </w:rPr>
        <w:t xml:space="preserve"> </w:t>
      </w:r>
      <w:r w:rsidRPr="00DF5216">
        <w:rPr>
          <w:rFonts w:asciiTheme="minorHAnsi" w:hAnsiTheme="minorHAnsi" w:cstheme="minorHAnsi"/>
          <w:b/>
        </w:rPr>
        <w:t>Concernant le passif</w:t>
      </w:r>
      <w:r w:rsidRPr="00DF5216">
        <w:rPr>
          <w:rFonts w:asciiTheme="minorHAnsi" w:hAnsiTheme="minorHAnsi" w:cstheme="minorHAnsi"/>
        </w:rPr>
        <w:t> :</w:t>
      </w:r>
    </w:p>
    <w:p w14:paraId="2CE9BB87" w14:textId="77777777" w:rsidR="00C66CB5" w:rsidRPr="00DF5216" w:rsidRDefault="00C66CB5" w:rsidP="002D3240">
      <w:pPr>
        <w:pStyle w:val="Paragraphedeliste"/>
        <w:numPr>
          <w:ilvl w:val="0"/>
          <w:numId w:val="12"/>
        </w:numPr>
        <w:contextualSpacing w:val="0"/>
        <w:rPr>
          <w:rFonts w:asciiTheme="minorHAnsi" w:hAnsiTheme="minorHAnsi" w:cstheme="minorHAnsi"/>
          <w:sz w:val="22"/>
          <w:szCs w:val="22"/>
        </w:rPr>
      </w:pPr>
      <w:r w:rsidRPr="00DF5216">
        <w:rPr>
          <w:rFonts w:asciiTheme="minorHAnsi" w:hAnsiTheme="minorHAnsi" w:cstheme="minorHAnsi"/>
          <w:sz w:val="22"/>
          <w:szCs w:val="22"/>
        </w:rPr>
        <w:t>Fournisseurs,</w:t>
      </w:r>
    </w:p>
    <w:p w14:paraId="1DCBF918" w14:textId="77777777" w:rsidR="00C66CB5" w:rsidRPr="00DF5216" w:rsidRDefault="00C66CB5" w:rsidP="002D3240">
      <w:pPr>
        <w:pStyle w:val="Paragraphedeliste"/>
        <w:numPr>
          <w:ilvl w:val="0"/>
          <w:numId w:val="12"/>
        </w:numPr>
        <w:contextualSpacing w:val="0"/>
        <w:rPr>
          <w:rFonts w:asciiTheme="minorHAnsi" w:hAnsiTheme="minorHAnsi" w:cstheme="minorHAnsi"/>
          <w:sz w:val="22"/>
          <w:szCs w:val="22"/>
        </w:rPr>
      </w:pPr>
      <w:r w:rsidRPr="00DF5216">
        <w:rPr>
          <w:rFonts w:asciiTheme="minorHAnsi" w:hAnsiTheme="minorHAnsi" w:cstheme="minorHAnsi"/>
          <w:sz w:val="22"/>
          <w:szCs w:val="22"/>
        </w:rPr>
        <w:t>Dettes relatives au personnel,</w:t>
      </w:r>
    </w:p>
    <w:p w14:paraId="351FD966" w14:textId="77777777" w:rsidR="00C66CB5" w:rsidRPr="00DF5216" w:rsidRDefault="00C66CB5" w:rsidP="002D3240">
      <w:pPr>
        <w:pStyle w:val="Paragraphedeliste"/>
        <w:numPr>
          <w:ilvl w:val="0"/>
          <w:numId w:val="12"/>
        </w:numPr>
        <w:contextualSpacing w:val="0"/>
        <w:rPr>
          <w:rFonts w:asciiTheme="minorHAnsi" w:hAnsiTheme="minorHAnsi" w:cstheme="minorHAnsi"/>
          <w:sz w:val="22"/>
          <w:szCs w:val="22"/>
        </w:rPr>
      </w:pPr>
      <w:r w:rsidRPr="00DF5216">
        <w:rPr>
          <w:rFonts w:asciiTheme="minorHAnsi" w:hAnsiTheme="minorHAnsi" w:cstheme="minorHAnsi"/>
          <w:sz w:val="22"/>
          <w:szCs w:val="22"/>
        </w:rPr>
        <w:t>Autres dettes.</w:t>
      </w:r>
    </w:p>
    <w:p w14:paraId="21E3E311" w14:textId="79A69D63" w:rsidR="00C66CB5" w:rsidRDefault="00C66CB5" w:rsidP="008F5AA6">
      <w:pPr>
        <w:widowControl w:val="0"/>
        <w:tabs>
          <w:tab w:val="decimal" w:leader="dot" w:pos="7920"/>
        </w:tabs>
        <w:spacing w:after="0" w:line="240" w:lineRule="auto"/>
        <w:jc w:val="both"/>
        <w:rPr>
          <w:rFonts w:asciiTheme="minorHAnsi" w:hAnsiTheme="minorHAnsi" w:cstheme="minorHAnsi"/>
          <w:highlight w:val="yellow"/>
        </w:rPr>
      </w:pPr>
    </w:p>
    <w:p w14:paraId="3E8AC1D1" w14:textId="57F24FC8" w:rsidR="00C66CB5" w:rsidRPr="00DF5216" w:rsidRDefault="00C66CB5" w:rsidP="008F5AA6">
      <w:pPr>
        <w:pStyle w:val="A1"/>
        <w:widowControl/>
        <w:spacing w:after="0" w:line="240" w:lineRule="auto"/>
        <w:ind w:left="0"/>
        <w:rPr>
          <w:rFonts w:asciiTheme="minorHAnsi" w:hAnsiTheme="minorHAnsi" w:cstheme="minorHAnsi"/>
          <w:sz w:val="22"/>
          <w:szCs w:val="22"/>
          <w:highlight w:val="yellow"/>
        </w:rPr>
      </w:pPr>
      <w:r w:rsidRPr="00DF5216">
        <w:rPr>
          <w:rFonts w:asciiTheme="minorHAnsi" w:hAnsiTheme="minorHAnsi" w:cstheme="minorHAnsi"/>
          <w:sz w:val="22"/>
          <w:szCs w:val="22"/>
        </w:rPr>
        <w:t xml:space="preserve">Le passif pris en charge comprend au 31 décembre 2022, tel qu’il est établi à partir des comptes annuels arrêtés par le conseil d’administration de </w:t>
      </w:r>
      <w:r w:rsidR="00F338AD">
        <w:rPr>
          <w:rFonts w:asciiTheme="minorHAnsi" w:hAnsiTheme="minorHAnsi" w:cstheme="minorHAnsi"/>
          <w:sz w:val="22"/>
          <w:szCs w:val="22"/>
        </w:rPr>
        <w:t>SPST BTP 21</w:t>
      </w:r>
      <w:r w:rsidRPr="00DF5216">
        <w:rPr>
          <w:rFonts w:asciiTheme="minorHAnsi" w:hAnsiTheme="minorHAnsi" w:cstheme="minorHAnsi"/>
          <w:sz w:val="22"/>
          <w:szCs w:val="22"/>
        </w:rPr>
        <w:t> :</w:t>
      </w:r>
    </w:p>
    <w:p w14:paraId="2E0104F8" w14:textId="77777777" w:rsidR="00D00F42" w:rsidRPr="00D00F42" w:rsidRDefault="00D00F42" w:rsidP="00D00F42">
      <w:pPr>
        <w:widowControl w:val="0"/>
        <w:tabs>
          <w:tab w:val="decimal" w:leader="dot" w:pos="7920"/>
        </w:tabs>
        <w:spacing w:after="0" w:line="240" w:lineRule="auto"/>
        <w:jc w:val="both"/>
        <w:rPr>
          <w:rFonts w:ascii="Calibri" w:eastAsia="Times New Roman" w:hAnsi="Calibri" w:cs="Calibri"/>
          <w:highlight w:val="yellow"/>
          <w:lang w:eastAsia="fr-FR"/>
        </w:rPr>
      </w:pPr>
    </w:p>
    <w:tbl>
      <w:tblPr>
        <w:tblStyle w:val="Grilledutableau2"/>
        <w:tblW w:w="0" w:type="auto"/>
        <w:tblLook w:val="04A0" w:firstRow="1" w:lastRow="0" w:firstColumn="1" w:lastColumn="0" w:noHBand="0" w:noVBand="1"/>
      </w:tblPr>
      <w:tblGrid>
        <w:gridCol w:w="4861"/>
        <w:gridCol w:w="2193"/>
      </w:tblGrid>
      <w:tr w:rsidR="00D00F42" w:rsidRPr="00D00F42" w14:paraId="444D04E5" w14:textId="77777777" w:rsidTr="0059109E">
        <w:tc>
          <w:tcPr>
            <w:tcW w:w="7054" w:type="dxa"/>
            <w:gridSpan w:val="2"/>
          </w:tcPr>
          <w:p w14:paraId="78287CEA" w14:textId="77777777" w:rsidR="00D00F42" w:rsidRPr="00D00F42" w:rsidRDefault="00D00F42" w:rsidP="00D00F42">
            <w:pPr>
              <w:spacing w:after="0" w:line="240" w:lineRule="auto"/>
              <w:rPr>
                <w:rFonts w:ascii="Calibri" w:hAnsi="Calibri" w:cs="Calibri"/>
                <w:b/>
                <w:sz w:val="22"/>
              </w:rPr>
            </w:pPr>
            <w:r w:rsidRPr="00D00F42">
              <w:rPr>
                <w:rFonts w:ascii="Calibri" w:hAnsi="Calibri" w:cs="Calibri"/>
                <w:b/>
                <w:sz w:val="22"/>
              </w:rPr>
              <w:t xml:space="preserve">PASSIF </w:t>
            </w:r>
          </w:p>
        </w:tc>
      </w:tr>
      <w:tr w:rsidR="00D00F42" w:rsidRPr="00D00F42" w14:paraId="3D30F2B2" w14:textId="77777777" w:rsidTr="0059109E">
        <w:tc>
          <w:tcPr>
            <w:tcW w:w="4861" w:type="dxa"/>
          </w:tcPr>
          <w:p w14:paraId="59C1AC5E" w14:textId="77777777" w:rsidR="00D00F42" w:rsidRPr="00D00F42" w:rsidRDefault="00D00F42" w:rsidP="00D00F42">
            <w:pPr>
              <w:spacing w:after="0" w:line="240" w:lineRule="auto"/>
              <w:rPr>
                <w:rFonts w:ascii="Calibri" w:hAnsi="Calibri" w:cs="Calibri"/>
                <w:sz w:val="22"/>
              </w:rPr>
            </w:pPr>
            <w:r w:rsidRPr="00D00F42">
              <w:rPr>
                <w:rFonts w:ascii="Calibri" w:hAnsi="Calibri" w:cs="Calibri"/>
                <w:sz w:val="22"/>
              </w:rPr>
              <w:t>Emprunts et dettes financières diverses</w:t>
            </w:r>
          </w:p>
        </w:tc>
        <w:tc>
          <w:tcPr>
            <w:tcW w:w="2193" w:type="dxa"/>
          </w:tcPr>
          <w:p w14:paraId="75FE708E"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2 400</w:t>
            </w:r>
          </w:p>
        </w:tc>
      </w:tr>
      <w:tr w:rsidR="00D00F42" w:rsidRPr="00D00F42" w14:paraId="0B36FEA7" w14:textId="77777777" w:rsidTr="0059109E">
        <w:tc>
          <w:tcPr>
            <w:tcW w:w="4861" w:type="dxa"/>
          </w:tcPr>
          <w:p w14:paraId="19DB5AED" w14:textId="77777777" w:rsidR="00D00F42" w:rsidRPr="00D00F42" w:rsidRDefault="00D00F42" w:rsidP="00D00F42">
            <w:pPr>
              <w:spacing w:after="0" w:line="240" w:lineRule="auto"/>
              <w:rPr>
                <w:rFonts w:ascii="Calibri" w:hAnsi="Calibri" w:cs="Calibri"/>
                <w:smallCaps/>
                <w:sz w:val="22"/>
              </w:rPr>
            </w:pPr>
            <w:r w:rsidRPr="00D00F42">
              <w:rPr>
                <w:rFonts w:ascii="Calibri" w:hAnsi="Calibri" w:cs="Calibri"/>
                <w:sz w:val="22"/>
              </w:rPr>
              <w:t>Dettes fournisseurs et comptes rattachés</w:t>
            </w:r>
          </w:p>
        </w:tc>
        <w:tc>
          <w:tcPr>
            <w:tcW w:w="2193" w:type="dxa"/>
          </w:tcPr>
          <w:p w14:paraId="0F3BFBC9"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52 160</w:t>
            </w:r>
          </w:p>
        </w:tc>
      </w:tr>
      <w:tr w:rsidR="00D00F42" w:rsidRPr="00D00F42" w14:paraId="39C49360" w14:textId="77777777" w:rsidTr="0059109E">
        <w:tc>
          <w:tcPr>
            <w:tcW w:w="4861" w:type="dxa"/>
          </w:tcPr>
          <w:p w14:paraId="57D3FBB9" w14:textId="77777777" w:rsidR="00D00F42" w:rsidRPr="00D00F42" w:rsidRDefault="00D00F42" w:rsidP="00D00F42">
            <w:pPr>
              <w:spacing w:after="0" w:line="240" w:lineRule="auto"/>
              <w:rPr>
                <w:rFonts w:ascii="Calibri" w:hAnsi="Calibri" w:cs="Calibri"/>
                <w:b/>
                <w:smallCaps/>
                <w:sz w:val="22"/>
              </w:rPr>
            </w:pPr>
            <w:r w:rsidRPr="00D00F42">
              <w:rPr>
                <w:rFonts w:ascii="Calibri" w:hAnsi="Calibri" w:cs="Calibri"/>
                <w:sz w:val="22"/>
              </w:rPr>
              <w:t>Dettes fiscales et sociales</w:t>
            </w:r>
          </w:p>
        </w:tc>
        <w:tc>
          <w:tcPr>
            <w:tcW w:w="2193" w:type="dxa"/>
          </w:tcPr>
          <w:p w14:paraId="7A6CC4BD"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358 036</w:t>
            </w:r>
          </w:p>
        </w:tc>
      </w:tr>
      <w:tr w:rsidR="00D00F42" w:rsidRPr="00D00F42" w14:paraId="07DCAB90" w14:textId="77777777" w:rsidTr="0059109E">
        <w:trPr>
          <w:trHeight w:val="294"/>
        </w:trPr>
        <w:tc>
          <w:tcPr>
            <w:tcW w:w="4861" w:type="dxa"/>
          </w:tcPr>
          <w:p w14:paraId="4556A882" w14:textId="77777777" w:rsidR="00D00F42" w:rsidRPr="00D00F42" w:rsidRDefault="00D00F42" w:rsidP="00D00F42">
            <w:pPr>
              <w:spacing w:after="0" w:line="240" w:lineRule="auto"/>
              <w:rPr>
                <w:rFonts w:ascii="Calibri" w:hAnsi="Calibri" w:cs="Calibri"/>
                <w:b/>
                <w:smallCaps/>
                <w:sz w:val="22"/>
              </w:rPr>
            </w:pPr>
            <w:r w:rsidRPr="00D00F42">
              <w:rPr>
                <w:rFonts w:ascii="Calibri" w:hAnsi="Calibri" w:cs="Calibri"/>
                <w:sz w:val="22"/>
              </w:rPr>
              <w:t>Autres dettes</w:t>
            </w:r>
          </w:p>
        </w:tc>
        <w:tc>
          <w:tcPr>
            <w:tcW w:w="2193" w:type="dxa"/>
          </w:tcPr>
          <w:p w14:paraId="288B6CE1" w14:textId="77777777" w:rsidR="00D00F42" w:rsidRPr="00D00F42" w:rsidRDefault="00D00F42" w:rsidP="00D00F42">
            <w:pPr>
              <w:spacing w:after="0" w:line="240" w:lineRule="auto"/>
              <w:jc w:val="right"/>
              <w:rPr>
                <w:rFonts w:ascii="Calibri" w:hAnsi="Calibri" w:cs="Calibri"/>
                <w:sz w:val="22"/>
              </w:rPr>
            </w:pPr>
            <w:r w:rsidRPr="00D00F42">
              <w:rPr>
                <w:rFonts w:ascii="Calibri" w:hAnsi="Calibri" w:cs="Calibri"/>
                <w:sz w:val="22"/>
              </w:rPr>
              <w:t>4 920</w:t>
            </w:r>
          </w:p>
        </w:tc>
      </w:tr>
      <w:tr w:rsidR="00D00F42" w:rsidRPr="00D00F42" w14:paraId="05BEA370" w14:textId="77777777" w:rsidTr="0059109E">
        <w:tc>
          <w:tcPr>
            <w:tcW w:w="4861" w:type="dxa"/>
          </w:tcPr>
          <w:p w14:paraId="37AE7327" w14:textId="77777777" w:rsidR="00D00F42" w:rsidRPr="00D00F42" w:rsidRDefault="00D00F42" w:rsidP="00D00F42">
            <w:pPr>
              <w:spacing w:after="0" w:line="240" w:lineRule="auto"/>
              <w:rPr>
                <w:rFonts w:ascii="Calibri" w:hAnsi="Calibri" w:cs="Calibri"/>
                <w:b/>
                <w:sz w:val="22"/>
              </w:rPr>
            </w:pPr>
            <w:r w:rsidRPr="00D00F42">
              <w:rPr>
                <w:rFonts w:ascii="Calibri" w:hAnsi="Calibri" w:cs="Calibri"/>
                <w:b/>
                <w:sz w:val="22"/>
              </w:rPr>
              <w:t>TOTAL PASSIF</w:t>
            </w:r>
          </w:p>
        </w:tc>
        <w:tc>
          <w:tcPr>
            <w:tcW w:w="2193" w:type="dxa"/>
          </w:tcPr>
          <w:p w14:paraId="3A846FB7" w14:textId="77777777" w:rsidR="00D00F42" w:rsidRPr="00D00F42" w:rsidRDefault="00D00F42" w:rsidP="00D00F42">
            <w:pPr>
              <w:spacing w:after="0" w:line="240" w:lineRule="auto"/>
              <w:jc w:val="right"/>
              <w:rPr>
                <w:rFonts w:ascii="Calibri" w:hAnsi="Calibri" w:cs="Calibri"/>
                <w:b/>
                <w:sz w:val="22"/>
              </w:rPr>
            </w:pPr>
            <w:r w:rsidRPr="00D00F42">
              <w:rPr>
                <w:rFonts w:ascii="Calibri" w:hAnsi="Calibri" w:cs="Calibri"/>
                <w:b/>
                <w:sz w:val="22"/>
              </w:rPr>
              <w:t>417 517</w:t>
            </w:r>
          </w:p>
        </w:tc>
      </w:tr>
    </w:tbl>
    <w:p w14:paraId="7D90BF00" w14:textId="77777777" w:rsidR="00D00F42" w:rsidRPr="00D00F42" w:rsidRDefault="00D00F42" w:rsidP="00D00F42">
      <w:pPr>
        <w:widowControl w:val="0"/>
        <w:tabs>
          <w:tab w:val="decimal" w:leader="dot" w:pos="7920"/>
        </w:tabs>
        <w:spacing w:after="0" w:line="240" w:lineRule="auto"/>
        <w:jc w:val="both"/>
        <w:rPr>
          <w:rFonts w:ascii="Calibri" w:eastAsia="Times New Roman" w:hAnsi="Calibri" w:cs="Calibri"/>
          <w:highlight w:val="yellow"/>
          <w:lang w:eastAsia="fr-FR"/>
        </w:rPr>
      </w:pPr>
    </w:p>
    <w:p w14:paraId="34FC4F7F" w14:textId="77777777" w:rsidR="00D00F42" w:rsidRPr="00D00F42" w:rsidRDefault="00D00F42" w:rsidP="00D00F42">
      <w:pPr>
        <w:tabs>
          <w:tab w:val="left" w:pos="5103"/>
        </w:tabs>
        <w:overflowPunct w:val="0"/>
        <w:autoSpaceDE w:val="0"/>
        <w:autoSpaceDN w:val="0"/>
        <w:adjustRightInd w:val="0"/>
        <w:spacing w:after="0" w:line="240" w:lineRule="auto"/>
        <w:jc w:val="both"/>
        <w:rPr>
          <w:rFonts w:ascii="Calibri" w:eastAsia="Times New Roman" w:hAnsi="Calibri" w:cs="Calibri"/>
          <w:b/>
          <w:lang w:eastAsia="fr-FR"/>
        </w:rPr>
      </w:pPr>
      <w:r w:rsidRPr="00D00F42">
        <w:rPr>
          <w:rFonts w:ascii="Calibri" w:eastAsia="Times New Roman" w:hAnsi="Calibri" w:cs="Calibri"/>
          <w:b/>
          <w:lang w:eastAsia="fr-FR"/>
        </w:rPr>
        <w:t>Soit un passif total pris en charge, évalué à 417 517 € au 31 décembre 2022.</w:t>
      </w:r>
    </w:p>
    <w:p w14:paraId="105E69B5" w14:textId="77777777" w:rsidR="00C66CB5" w:rsidRPr="00DF5216" w:rsidRDefault="00C66CB5" w:rsidP="008F5AA6">
      <w:pPr>
        <w:spacing w:after="0" w:line="240" w:lineRule="auto"/>
        <w:jc w:val="both"/>
        <w:rPr>
          <w:rFonts w:asciiTheme="minorHAnsi" w:hAnsiTheme="minorHAnsi" w:cstheme="minorHAnsi"/>
        </w:rPr>
      </w:pPr>
    </w:p>
    <w:p w14:paraId="4642A414" w14:textId="38981D5C" w:rsidR="00C66CB5" w:rsidRPr="00DF5216" w:rsidRDefault="00C66CB5" w:rsidP="008F5AA6">
      <w:pPr>
        <w:pStyle w:val="Corpsdetexte"/>
        <w:spacing w:after="0"/>
        <w:jc w:val="both"/>
        <w:rPr>
          <w:rFonts w:asciiTheme="minorHAnsi" w:hAnsiTheme="minorHAnsi" w:cstheme="minorHAnsi"/>
          <w:bCs/>
          <w:i/>
          <w:sz w:val="22"/>
          <w:szCs w:val="22"/>
        </w:rPr>
      </w:pPr>
      <w:r w:rsidRPr="00DF5216">
        <w:rPr>
          <w:rFonts w:asciiTheme="minorHAnsi" w:hAnsiTheme="minorHAnsi" w:cstheme="minorHAnsi"/>
          <w:sz w:val="22"/>
          <w:szCs w:val="22"/>
        </w:rPr>
        <w:t xml:space="preserve">Indépendamment du passif apporté à l’association SPIST BTP FRANCHE-COMTE, cette dernière sera substituée dans le bénéfice de tous les engagements pris par </w:t>
      </w:r>
      <w:r w:rsidR="00F338AD">
        <w:rPr>
          <w:rFonts w:asciiTheme="minorHAnsi" w:hAnsiTheme="minorHAnsi" w:cstheme="minorHAnsi"/>
          <w:sz w:val="22"/>
          <w:szCs w:val="22"/>
        </w:rPr>
        <w:t>SPST BTP 21</w:t>
      </w:r>
      <w:r w:rsidRPr="00DF5216">
        <w:rPr>
          <w:rFonts w:asciiTheme="minorHAnsi" w:hAnsiTheme="minorHAnsi" w:cstheme="minorHAnsi"/>
          <w:sz w:val="22"/>
          <w:szCs w:val="22"/>
        </w:rPr>
        <w:t xml:space="preserve"> tels qu’ils sont désignés en annexe des comptes de celui-ci que les Parties déclarent bien connaître.</w:t>
      </w:r>
    </w:p>
    <w:p w14:paraId="5F0490C3" w14:textId="77777777" w:rsidR="0059509C" w:rsidRDefault="0059509C" w:rsidP="0059509C">
      <w:pPr>
        <w:spacing w:after="0" w:line="240" w:lineRule="auto"/>
        <w:jc w:val="both"/>
        <w:rPr>
          <w:rFonts w:asciiTheme="minorHAnsi" w:eastAsia="Times New Roman" w:hAnsiTheme="minorHAnsi" w:cstheme="minorHAnsi"/>
          <w:bCs/>
          <w:i/>
          <w:lang w:eastAsia="fr-FR"/>
        </w:rPr>
      </w:pPr>
    </w:p>
    <w:p w14:paraId="1AD53D84" w14:textId="6C3C43DE" w:rsidR="0059509C" w:rsidRPr="0059509C" w:rsidRDefault="0059509C" w:rsidP="0059509C">
      <w:pPr>
        <w:spacing w:after="0" w:line="240" w:lineRule="auto"/>
        <w:jc w:val="both"/>
        <w:rPr>
          <w:rFonts w:ascii="Calibri" w:eastAsia="Times New Roman" w:hAnsi="Calibri" w:cs="Calibri"/>
          <w:bCs/>
          <w:lang w:eastAsia="fr-FR"/>
        </w:rPr>
      </w:pPr>
      <w:r w:rsidRPr="0059509C">
        <w:rPr>
          <w:rFonts w:ascii="Calibri" w:eastAsia="Times New Roman" w:hAnsi="Calibri" w:cs="Calibri"/>
          <w:bCs/>
          <w:lang w:eastAsia="fr-FR"/>
        </w:rPr>
        <w:lastRenderedPageBreak/>
        <w:t xml:space="preserve">Par ailleurs, la présente transmission universelle de patrimoine au profit </w:t>
      </w:r>
      <w:r w:rsidRPr="0059509C">
        <w:rPr>
          <w:rFonts w:ascii="Calibri" w:eastAsia="Times New Roman" w:hAnsi="Calibri" w:cs="Calibri"/>
          <w:lang w:eastAsia="fr-FR"/>
        </w:rPr>
        <w:t xml:space="preserve">du SPIST BTP FRANCHE-COMTE </w:t>
      </w:r>
      <w:r w:rsidRPr="0059509C">
        <w:rPr>
          <w:rFonts w:ascii="Calibri" w:eastAsia="Times New Roman" w:hAnsi="Calibri" w:cs="Calibri"/>
          <w:bCs/>
          <w:lang w:eastAsia="fr-FR"/>
        </w:rPr>
        <w:t>comprend également tous les droits et prérogatives qui ne sont pas valorisés dans le bilan comptable de SPST BTP 21, notamment :</w:t>
      </w:r>
    </w:p>
    <w:p w14:paraId="01A5B764" w14:textId="77777777" w:rsidR="0059509C" w:rsidRPr="0059509C" w:rsidRDefault="0059509C" w:rsidP="0059509C">
      <w:pPr>
        <w:widowControl w:val="0"/>
        <w:tabs>
          <w:tab w:val="left" w:leader="dot" w:pos="6237"/>
        </w:tabs>
        <w:spacing w:after="0" w:line="240" w:lineRule="auto"/>
        <w:ind w:left="709"/>
        <w:jc w:val="both"/>
        <w:rPr>
          <w:rFonts w:ascii="Calibri" w:eastAsia="Times New Roman" w:hAnsi="Calibri" w:cs="Calibri"/>
          <w:bCs/>
          <w:highlight w:val="yellow"/>
          <w:lang w:eastAsia="fr-FR"/>
        </w:rPr>
      </w:pPr>
    </w:p>
    <w:p w14:paraId="4D7920EA" w14:textId="77777777" w:rsidR="0059509C" w:rsidRPr="0059509C" w:rsidRDefault="0059509C" w:rsidP="002D3240">
      <w:pPr>
        <w:widowControl w:val="0"/>
        <w:numPr>
          <w:ilvl w:val="0"/>
          <w:numId w:val="11"/>
        </w:numPr>
        <w:tabs>
          <w:tab w:val="decimal" w:leader="dot" w:pos="7920"/>
        </w:tabs>
        <w:spacing w:after="0" w:line="240" w:lineRule="auto"/>
        <w:ind w:left="709" w:hanging="357"/>
        <w:jc w:val="both"/>
        <w:rPr>
          <w:rFonts w:ascii="Calibri" w:eastAsia="Times New Roman" w:hAnsi="Calibri" w:cs="Calibri"/>
          <w:lang w:eastAsia="fr-FR"/>
        </w:rPr>
      </w:pPr>
      <w:proofErr w:type="gramStart"/>
      <w:r w:rsidRPr="0059509C">
        <w:rPr>
          <w:rFonts w:ascii="Calibri" w:eastAsia="Times New Roman" w:hAnsi="Calibri" w:cs="Calibri"/>
          <w:lang w:eastAsia="fr-FR"/>
        </w:rPr>
        <w:t>la</w:t>
      </w:r>
      <w:proofErr w:type="gramEnd"/>
      <w:r w:rsidRPr="0059509C">
        <w:rPr>
          <w:rFonts w:ascii="Calibri" w:eastAsia="Times New Roman" w:hAnsi="Calibri" w:cs="Calibri"/>
          <w:lang w:eastAsia="fr-FR"/>
        </w:rPr>
        <w:t xml:space="preserve"> propriété des fichiers adhérents et des bases de données et statistiques ;</w:t>
      </w:r>
    </w:p>
    <w:p w14:paraId="3AF08395" w14:textId="77777777" w:rsidR="0059509C" w:rsidRPr="0059509C" w:rsidRDefault="0059509C" w:rsidP="0059509C">
      <w:pPr>
        <w:widowControl w:val="0"/>
        <w:tabs>
          <w:tab w:val="decimal" w:leader="dot" w:pos="7920"/>
        </w:tabs>
        <w:spacing w:after="0" w:line="240" w:lineRule="auto"/>
        <w:ind w:left="709"/>
        <w:jc w:val="both"/>
        <w:rPr>
          <w:rFonts w:ascii="Calibri" w:eastAsia="Times New Roman" w:hAnsi="Calibri" w:cs="Calibri"/>
          <w:lang w:eastAsia="fr-FR"/>
        </w:rPr>
      </w:pPr>
    </w:p>
    <w:p w14:paraId="37F4B083" w14:textId="77777777" w:rsidR="0059509C" w:rsidRPr="0059509C" w:rsidRDefault="0059509C" w:rsidP="002D3240">
      <w:pPr>
        <w:widowControl w:val="0"/>
        <w:numPr>
          <w:ilvl w:val="0"/>
          <w:numId w:val="11"/>
        </w:numPr>
        <w:tabs>
          <w:tab w:val="decimal" w:leader="dot" w:pos="7920"/>
        </w:tabs>
        <w:spacing w:after="0" w:line="240" w:lineRule="auto"/>
        <w:ind w:left="709" w:hanging="357"/>
        <w:jc w:val="both"/>
        <w:rPr>
          <w:rFonts w:ascii="Calibri" w:eastAsia="Times New Roman" w:hAnsi="Calibri" w:cs="Calibri"/>
          <w:lang w:eastAsia="fr-FR"/>
        </w:rPr>
      </w:pPr>
      <w:proofErr w:type="gramStart"/>
      <w:r w:rsidRPr="0059509C">
        <w:rPr>
          <w:rFonts w:ascii="Calibri" w:eastAsia="Times New Roman" w:hAnsi="Calibri" w:cs="Calibri"/>
          <w:lang w:eastAsia="fr-FR"/>
        </w:rPr>
        <w:t>tous</w:t>
      </w:r>
      <w:proofErr w:type="gramEnd"/>
      <w:r w:rsidRPr="0059509C">
        <w:rPr>
          <w:rFonts w:ascii="Calibri" w:eastAsia="Times New Roman" w:hAnsi="Calibri" w:cs="Calibri"/>
          <w:lang w:eastAsia="fr-FR"/>
        </w:rPr>
        <w:t xml:space="preserve"> documents concernant directement ou indirectement la gestion et l’exploitation des activités de SPST BTP 21;</w:t>
      </w:r>
    </w:p>
    <w:p w14:paraId="41247312" w14:textId="77777777" w:rsidR="0059509C" w:rsidRPr="0059509C" w:rsidRDefault="0059509C" w:rsidP="0059509C">
      <w:pPr>
        <w:spacing w:after="0" w:line="240" w:lineRule="auto"/>
        <w:rPr>
          <w:rFonts w:ascii="Calibri" w:eastAsia="Times New Roman" w:hAnsi="Calibri" w:cs="Calibri"/>
          <w:lang w:eastAsia="fr-FR"/>
        </w:rPr>
      </w:pPr>
    </w:p>
    <w:p w14:paraId="2E5F5F71" w14:textId="77777777" w:rsidR="0059509C" w:rsidRPr="0059509C" w:rsidRDefault="0059509C" w:rsidP="002D3240">
      <w:pPr>
        <w:widowControl w:val="0"/>
        <w:numPr>
          <w:ilvl w:val="0"/>
          <w:numId w:val="11"/>
        </w:numPr>
        <w:tabs>
          <w:tab w:val="decimal" w:leader="dot" w:pos="7920"/>
        </w:tabs>
        <w:spacing w:after="0" w:line="240" w:lineRule="auto"/>
        <w:ind w:left="709" w:hanging="357"/>
        <w:jc w:val="both"/>
        <w:rPr>
          <w:rFonts w:ascii="Calibri" w:eastAsia="Times New Roman" w:hAnsi="Calibri" w:cs="Calibri"/>
          <w:lang w:eastAsia="fr-FR"/>
        </w:rPr>
      </w:pPr>
      <w:proofErr w:type="gramStart"/>
      <w:r w:rsidRPr="0059509C">
        <w:rPr>
          <w:rFonts w:ascii="Calibri" w:eastAsia="Times New Roman" w:hAnsi="Calibri" w:cs="Calibri"/>
          <w:lang w:eastAsia="fr-FR"/>
        </w:rPr>
        <w:t>le</w:t>
      </w:r>
      <w:proofErr w:type="gramEnd"/>
      <w:r w:rsidRPr="0059509C">
        <w:rPr>
          <w:rFonts w:ascii="Calibri" w:eastAsia="Times New Roman" w:hAnsi="Calibri" w:cs="Calibri"/>
          <w:lang w:eastAsia="fr-FR"/>
        </w:rPr>
        <w:t xml:space="preserve"> bénéfice et les charges de tous contrats, accords, conventions et marchés conclus avec des tiers et tous contrats de maintenance et d’entretien,</w:t>
      </w:r>
    </w:p>
    <w:p w14:paraId="1BDD4D17" w14:textId="77777777" w:rsidR="0059509C" w:rsidRPr="0059509C" w:rsidRDefault="0059509C" w:rsidP="0059509C">
      <w:pPr>
        <w:widowControl w:val="0"/>
        <w:tabs>
          <w:tab w:val="decimal" w:leader="dot" w:pos="7920"/>
        </w:tabs>
        <w:spacing w:after="0" w:line="240" w:lineRule="auto"/>
        <w:ind w:left="709"/>
        <w:jc w:val="both"/>
        <w:rPr>
          <w:rFonts w:ascii="Calibri" w:eastAsia="Times New Roman" w:hAnsi="Calibri" w:cs="Calibri"/>
          <w:lang w:eastAsia="fr-FR"/>
        </w:rPr>
      </w:pPr>
    </w:p>
    <w:p w14:paraId="13E3396F" w14:textId="77777777" w:rsidR="0059509C" w:rsidRPr="0059509C" w:rsidRDefault="0059509C" w:rsidP="002D3240">
      <w:pPr>
        <w:widowControl w:val="0"/>
        <w:numPr>
          <w:ilvl w:val="0"/>
          <w:numId w:val="11"/>
        </w:numPr>
        <w:tabs>
          <w:tab w:val="decimal" w:leader="dot" w:pos="7920"/>
        </w:tabs>
        <w:spacing w:after="0" w:line="240" w:lineRule="auto"/>
        <w:jc w:val="both"/>
        <w:rPr>
          <w:rFonts w:ascii="Calibri" w:eastAsia="Times New Roman" w:hAnsi="Calibri" w:cs="Calibri"/>
          <w:lang w:eastAsia="fr-FR"/>
        </w:rPr>
      </w:pPr>
      <w:proofErr w:type="gramStart"/>
      <w:r w:rsidRPr="0059509C">
        <w:rPr>
          <w:rFonts w:ascii="Calibri" w:eastAsia="Times New Roman" w:hAnsi="Calibri" w:cs="Calibri"/>
          <w:lang w:eastAsia="fr-FR"/>
        </w:rPr>
        <w:t>le</w:t>
      </w:r>
      <w:proofErr w:type="gramEnd"/>
      <w:r w:rsidRPr="0059509C">
        <w:rPr>
          <w:rFonts w:ascii="Calibri" w:eastAsia="Times New Roman" w:hAnsi="Calibri" w:cs="Calibri"/>
          <w:lang w:eastAsia="fr-FR"/>
        </w:rPr>
        <w:t xml:space="preserve"> site Internet accessible à l’adresse suivante : https://www.sstbtp21.fr/</w:t>
      </w:r>
    </w:p>
    <w:p w14:paraId="0F1F1525" w14:textId="77777777" w:rsidR="0059509C" w:rsidRPr="0059509C" w:rsidRDefault="0059509C" w:rsidP="0059509C">
      <w:pPr>
        <w:spacing w:after="0" w:line="240" w:lineRule="auto"/>
        <w:ind w:left="708"/>
        <w:rPr>
          <w:rFonts w:ascii="Calibri" w:eastAsia="Times New Roman" w:hAnsi="Calibri" w:cs="Calibri"/>
          <w:lang w:eastAsia="fr-FR"/>
        </w:rPr>
      </w:pPr>
    </w:p>
    <w:p w14:paraId="367ADA4C" w14:textId="77777777" w:rsidR="0059509C" w:rsidRPr="0059509C" w:rsidRDefault="0059509C" w:rsidP="002D3240">
      <w:pPr>
        <w:numPr>
          <w:ilvl w:val="0"/>
          <w:numId w:val="13"/>
        </w:numPr>
        <w:spacing w:after="0" w:line="240" w:lineRule="auto"/>
        <w:ind w:left="1775" w:hanging="357"/>
        <w:jc w:val="both"/>
        <w:outlineLvl w:val="4"/>
        <w:rPr>
          <w:rFonts w:ascii="Calibri" w:eastAsia="MS Gothic" w:hAnsi="Calibri" w:cs="Calibri"/>
          <w:lang w:eastAsia="fr-FR"/>
        </w:rPr>
      </w:pPr>
      <w:proofErr w:type="gramStart"/>
      <w:r w:rsidRPr="0059509C">
        <w:rPr>
          <w:rFonts w:ascii="Calibri" w:eastAsia="MS Gothic" w:hAnsi="Calibri" w:cs="Calibri"/>
          <w:lang w:eastAsia="fr-FR"/>
        </w:rPr>
        <w:t>son</w:t>
      </w:r>
      <w:proofErr w:type="gramEnd"/>
      <w:r w:rsidRPr="0059509C">
        <w:rPr>
          <w:rFonts w:ascii="Calibri" w:eastAsia="MS Gothic" w:hAnsi="Calibri" w:cs="Calibri"/>
          <w:lang w:eastAsia="fr-FR"/>
        </w:rPr>
        <w:t xml:space="preserve"> arborescence, son ergonomie, son mode de navigation et ses principes d’interactivité ;</w:t>
      </w:r>
      <w:bookmarkStart w:id="1" w:name="_DV_M60"/>
      <w:bookmarkEnd w:id="1"/>
    </w:p>
    <w:p w14:paraId="221575BF" w14:textId="77777777" w:rsidR="0059509C" w:rsidRPr="0059509C" w:rsidRDefault="0059509C" w:rsidP="002D3240">
      <w:pPr>
        <w:numPr>
          <w:ilvl w:val="0"/>
          <w:numId w:val="13"/>
        </w:numPr>
        <w:spacing w:after="0" w:line="240" w:lineRule="auto"/>
        <w:ind w:left="1775" w:hanging="357"/>
        <w:jc w:val="both"/>
        <w:outlineLvl w:val="4"/>
        <w:rPr>
          <w:rFonts w:ascii="Calibri" w:eastAsia="MS Gothic" w:hAnsi="Calibri" w:cs="Calibri"/>
          <w:lang w:eastAsia="fr-FR"/>
        </w:rPr>
      </w:pPr>
      <w:proofErr w:type="gramStart"/>
      <w:r w:rsidRPr="0059509C">
        <w:rPr>
          <w:rFonts w:ascii="Calibri" w:eastAsia="MS Gothic" w:hAnsi="Calibri" w:cs="Calibri"/>
          <w:lang w:eastAsia="fr-FR"/>
        </w:rPr>
        <w:t>les</w:t>
      </w:r>
      <w:proofErr w:type="gramEnd"/>
      <w:r w:rsidRPr="0059509C">
        <w:rPr>
          <w:rFonts w:ascii="Calibri" w:eastAsia="MS Gothic" w:hAnsi="Calibri" w:cs="Calibri"/>
          <w:lang w:eastAsia="fr-FR"/>
        </w:rPr>
        <w:t xml:space="preserve"> ressources intégrées (œuvres littéraires et artistiques créées et réalisées par l’apporteur et/ou par des tiers), à savoir sources iconographiques, œuvres graphiques et divers éléments visuels, œuvres littéraires et divers éléments textuels, créations et éléments sonores, de manière générale, tous éléments fixes ou animés visibles ou audibles lors de l’affichage du site par un logiciel de navigation de dernière génération ;</w:t>
      </w:r>
    </w:p>
    <w:p w14:paraId="2C52D596" w14:textId="77777777" w:rsidR="0059509C" w:rsidRPr="0059509C" w:rsidRDefault="0059509C" w:rsidP="002D3240">
      <w:pPr>
        <w:numPr>
          <w:ilvl w:val="0"/>
          <w:numId w:val="13"/>
        </w:numPr>
        <w:spacing w:after="0" w:line="240" w:lineRule="auto"/>
        <w:ind w:left="1775" w:hanging="357"/>
        <w:outlineLvl w:val="4"/>
        <w:rPr>
          <w:rFonts w:ascii="Calibri" w:eastAsia="MS Gothic" w:hAnsi="Calibri" w:cs="Calibri"/>
          <w:lang w:eastAsia="fr-FR"/>
        </w:rPr>
      </w:pPr>
      <w:bookmarkStart w:id="2" w:name="_DV_M61"/>
      <w:bookmarkEnd w:id="2"/>
      <w:proofErr w:type="gramStart"/>
      <w:r w:rsidRPr="0059509C">
        <w:rPr>
          <w:rFonts w:ascii="Calibri" w:eastAsia="MS Gothic" w:hAnsi="Calibri" w:cs="Calibri"/>
          <w:lang w:eastAsia="fr-FR"/>
        </w:rPr>
        <w:t>ses</w:t>
      </w:r>
      <w:proofErr w:type="gramEnd"/>
      <w:r w:rsidRPr="0059509C">
        <w:rPr>
          <w:rFonts w:ascii="Calibri" w:eastAsia="MS Gothic" w:hAnsi="Calibri" w:cs="Calibri"/>
          <w:lang w:eastAsia="fr-FR"/>
        </w:rPr>
        <w:t xml:space="preserve"> multiples fonctionnalités;</w:t>
      </w:r>
    </w:p>
    <w:p w14:paraId="00D8B3FD" w14:textId="77777777" w:rsidR="0059509C" w:rsidRPr="0059509C" w:rsidRDefault="0059509C" w:rsidP="002D3240">
      <w:pPr>
        <w:numPr>
          <w:ilvl w:val="0"/>
          <w:numId w:val="13"/>
        </w:numPr>
        <w:spacing w:after="0" w:line="240" w:lineRule="auto"/>
        <w:ind w:left="1775" w:hanging="357"/>
        <w:outlineLvl w:val="4"/>
        <w:rPr>
          <w:rFonts w:ascii="Calibri" w:eastAsia="MS Gothic" w:hAnsi="Calibri" w:cs="Calibri"/>
          <w:lang w:eastAsia="fr-FR"/>
        </w:rPr>
      </w:pPr>
      <w:bookmarkStart w:id="3" w:name="_DV_M62"/>
      <w:bookmarkEnd w:id="3"/>
      <w:proofErr w:type="gramStart"/>
      <w:r w:rsidRPr="0059509C">
        <w:rPr>
          <w:rFonts w:ascii="Calibri" w:eastAsia="MS Gothic" w:hAnsi="Calibri" w:cs="Calibri"/>
          <w:lang w:eastAsia="fr-FR"/>
        </w:rPr>
        <w:t>ses</w:t>
      </w:r>
      <w:proofErr w:type="gramEnd"/>
      <w:r w:rsidRPr="0059509C">
        <w:rPr>
          <w:rFonts w:ascii="Calibri" w:eastAsia="MS Gothic" w:hAnsi="Calibri" w:cs="Calibri"/>
          <w:lang w:eastAsia="fr-FR"/>
        </w:rPr>
        <w:t xml:space="preserve"> chartes et réalisations graphiques, notamment les logos tel qu’ils figurent sur la page d'accueil des sites.</w:t>
      </w:r>
    </w:p>
    <w:p w14:paraId="147D91E2" w14:textId="77777777" w:rsidR="0059509C" w:rsidRPr="0059509C" w:rsidRDefault="0059509C" w:rsidP="0059509C">
      <w:pPr>
        <w:widowControl w:val="0"/>
        <w:tabs>
          <w:tab w:val="decimal" w:leader="dot" w:pos="7920"/>
        </w:tabs>
        <w:spacing w:after="0" w:line="240" w:lineRule="auto"/>
        <w:ind w:left="709"/>
        <w:jc w:val="both"/>
        <w:rPr>
          <w:rFonts w:ascii="Calibri" w:eastAsia="Times New Roman" w:hAnsi="Calibri" w:cs="Calibri"/>
          <w:lang w:eastAsia="fr-FR"/>
        </w:rPr>
      </w:pPr>
    </w:p>
    <w:p w14:paraId="5DC4961C" w14:textId="316483FC" w:rsidR="0059509C" w:rsidRPr="0059509C" w:rsidRDefault="0059509C" w:rsidP="0059509C">
      <w:pPr>
        <w:spacing w:after="0" w:line="240" w:lineRule="auto"/>
        <w:jc w:val="both"/>
        <w:rPr>
          <w:rFonts w:ascii="Calibri" w:eastAsia="Times New Roman" w:hAnsi="Calibri" w:cs="Calibri"/>
          <w:bCs/>
          <w:lang w:eastAsia="fr-FR"/>
        </w:rPr>
      </w:pPr>
      <w:r w:rsidRPr="0059509C">
        <w:rPr>
          <w:rFonts w:ascii="Calibri" w:eastAsia="Times New Roman" w:hAnsi="Calibri" w:cs="Calibri"/>
          <w:b/>
          <w:lang w:eastAsia="fr-FR"/>
        </w:rPr>
        <w:t>Valeur nette des biens apportés</w:t>
      </w:r>
      <w:r w:rsidRPr="0059509C">
        <w:rPr>
          <w:rFonts w:ascii="Calibri" w:eastAsia="Times New Roman" w:hAnsi="Calibri" w:cs="Calibri"/>
          <w:lang w:eastAsia="fr-FR"/>
        </w:rPr>
        <w:t> :</w:t>
      </w:r>
    </w:p>
    <w:p w14:paraId="59BFA399" w14:textId="77777777" w:rsidR="0059509C" w:rsidRPr="0059509C" w:rsidRDefault="0059509C" w:rsidP="0059509C">
      <w:pPr>
        <w:spacing w:after="0" w:line="240" w:lineRule="auto"/>
        <w:jc w:val="both"/>
        <w:rPr>
          <w:rFonts w:ascii="Calibri" w:eastAsia="Times New Roman" w:hAnsi="Calibri" w:cs="Calibri"/>
          <w:highlight w:val="yellow"/>
          <w:lang w:eastAsia="fr-FR"/>
        </w:rPr>
      </w:pPr>
    </w:p>
    <w:p w14:paraId="27F40AA3" w14:textId="77777777" w:rsidR="0059509C" w:rsidRPr="0059509C" w:rsidRDefault="0059509C" w:rsidP="0059509C">
      <w:pPr>
        <w:spacing w:after="0" w:line="240" w:lineRule="auto"/>
        <w:jc w:val="both"/>
        <w:rPr>
          <w:rFonts w:ascii="Calibri" w:eastAsia="Times New Roman" w:hAnsi="Calibri" w:cs="Calibri"/>
          <w:b/>
          <w:lang w:eastAsia="fr-FR"/>
        </w:rPr>
      </w:pPr>
      <w:r w:rsidRPr="0059509C">
        <w:rPr>
          <w:rFonts w:ascii="Calibri" w:eastAsia="Times New Roman" w:hAnsi="Calibri" w:cs="Calibri"/>
          <w:b/>
          <w:lang w:eastAsia="fr-FR"/>
        </w:rPr>
        <w:t xml:space="preserve">Sur la base de ces estimations, la valeur nette des biens apportés, après déduction du passif, s’élève ainsi à </w:t>
      </w:r>
      <w:r w:rsidRPr="0059509C">
        <w:rPr>
          <w:rFonts w:ascii="Calibri" w:eastAsia="Times New Roman" w:hAnsi="Calibri" w:cs="Calibri"/>
          <w:b/>
          <w:bCs/>
          <w:lang w:eastAsia="fr-FR"/>
        </w:rPr>
        <w:t>1 545 867 </w:t>
      </w:r>
      <w:r w:rsidRPr="0059509C">
        <w:rPr>
          <w:rFonts w:ascii="Calibri" w:eastAsia="Times New Roman" w:hAnsi="Calibri" w:cs="Calibri"/>
          <w:b/>
          <w:lang w:eastAsia="fr-FR"/>
        </w:rPr>
        <w:t xml:space="preserve">€ au 31 décembre 2022. </w:t>
      </w:r>
    </w:p>
    <w:p w14:paraId="65A16210" w14:textId="4C311A2B" w:rsidR="004C3B6F" w:rsidRDefault="00FE3FFA" w:rsidP="008F5AA6">
      <w:pPr>
        <w:pStyle w:val="Paragraphedeliste"/>
        <w:ind w:left="421"/>
        <w:contextualSpacing w:val="0"/>
        <w:jc w:val="both"/>
        <w:rPr>
          <w:rFonts w:asciiTheme="minorHAnsi" w:hAnsiTheme="minorHAnsi" w:cstheme="minorHAnsi"/>
          <w:sz w:val="22"/>
          <w:szCs w:val="22"/>
          <w:highlight w:val="cyan"/>
          <w:u w:val="single"/>
        </w:rPr>
      </w:pPr>
      <w:r w:rsidRPr="00DF5216">
        <w:rPr>
          <w:rFonts w:asciiTheme="minorHAnsi" w:hAnsiTheme="minorHAnsi" w:cstheme="minorHAnsi"/>
          <w:sz w:val="22"/>
          <w:szCs w:val="22"/>
        </w:rPr>
        <w:br w:type="page"/>
      </w:r>
    </w:p>
    <w:p w14:paraId="12C5D045" w14:textId="0BEB4818" w:rsidR="002F6C08" w:rsidRPr="002F6C08" w:rsidRDefault="002F6C08" w:rsidP="008F5AA6">
      <w:pPr>
        <w:pStyle w:val="Paragraphedeliste"/>
        <w:ind w:left="421"/>
        <w:contextualSpacing w:val="0"/>
        <w:jc w:val="both"/>
        <w:rPr>
          <w:rFonts w:asciiTheme="minorHAnsi" w:hAnsiTheme="minorHAnsi" w:cstheme="minorHAnsi"/>
          <w:b/>
          <w:sz w:val="22"/>
          <w:szCs w:val="22"/>
          <w:u w:val="single"/>
        </w:rPr>
      </w:pPr>
      <w:r w:rsidRPr="00CA3922">
        <w:rPr>
          <w:rFonts w:asciiTheme="minorHAnsi" w:hAnsiTheme="minorHAnsi" w:cstheme="minorHAnsi"/>
          <w:b/>
          <w:sz w:val="22"/>
          <w:szCs w:val="22"/>
          <w:u w:val="single"/>
        </w:rPr>
        <w:lastRenderedPageBreak/>
        <w:t xml:space="preserve">Dossier </w:t>
      </w:r>
      <w:r w:rsidR="00F80ADB">
        <w:rPr>
          <w:rFonts w:asciiTheme="minorHAnsi" w:hAnsiTheme="minorHAnsi" w:cstheme="minorHAnsi"/>
          <w:b/>
          <w:sz w:val="22"/>
          <w:szCs w:val="22"/>
          <w:u w:val="single"/>
        </w:rPr>
        <w:t>9</w:t>
      </w:r>
    </w:p>
    <w:p w14:paraId="4C27A231" w14:textId="036EFDC6" w:rsidR="00FE3FFA" w:rsidRPr="00DF5216" w:rsidRDefault="00FE3FFA" w:rsidP="008F5AA6">
      <w:pPr>
        <w:pStyle w:val="Paragraphedeliste"/>
        <w:ind w:left="421"/>
        <w:contextualSpacing w:val="0"/>
        <w:jc w:val="both"/>
        <w:rPr>
          <w:rFonts w:asciiTheme="minorHAnsi" w:hAnsiTheme="minorHAnsi" w:cstheme="minorHAnsi"/>
          <w:sz w:val="22"/>
          <w:szCs w:val="22"/>
          <w:highlight w:val="cyan"/>
          <w:u w:val="single"/>
        </w:rPr>
      </w:pPr>
    </w:p>
    <w:p w14:paraId="223C8DBB" w14:textId="61DF6C20" w:rsidR="00FE3FFA" w:rsidRPr="00DF5216" w:rsidRDefault="00FE3FFA" w:rsidP="008F5AA6">
      <w:pPr>
        <w:spacing w:after="0" w:line="240" w:lineRule="auto"/>
        <w:rPr>
          <w:rFonts w:asciiTheme="minorHAnsi" w:hAnsiTheme="minorHAnsi" w:cstheme="minorHAnsi"/>
        </w:rPr>
      </w:pPr>
    </w:p>
    <w:p w14:paraId="49B69B02" w14:textId="77777777" w:rsidR="002F6C08" w:rsidRPr="00DF5216" w:rsidRDefault="002F6C08" w:rsidP="002F6C08">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D657F61" w14:textId="3A3F1CF7" w:rsidR="002F6C08" w:rsidRPr="00DF5216" w:rsidRDefault="002F6C08" w:rsidP="002F6C08">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La liste des établissements des associations participantes avec indication de leur siège</w:t>
      </w:r>
    </w:p>
    <w:p w14:paraId="39D49C68" w14:textId="77777777" w:rsidR="002F6C08" w:rsidRPr="00DF5216" w:rsidRDefault="002F6C08" w:rsidP="002F6C08">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343FCF6" w14:textId="002C54BA" w:rsidR="006974E7" w:rsidRPr="00DF5216" w:rsidRDefault="006974E7" w:rsidP="008F5AA6">
      <w:pPr>
        <w:spacing w:after="0" w:line="240" w:lineRule="auto"/>
        <w:rPr>
          <w:rFonts w:asciiTheme="minorHAnsi" w:hAnsiTheme="minorHAnsi" w:cstheme="minorHAnsi"/>
        </w:rPr>
      </w:pPr>
    </w:p>
    <w:p w14:paraId="3FBB1E17" w14:textId="77777777" w:rsidR="006974E7" w:rsidRPr="00DF5216" w:rsidRDefault="006974E7" w:rsidP="008F5AA6">
      <w:pPr>
        <w:spacing w:after="0" w:line="240" w:lineRule="auto"/>
        <w:rPr>
          <w:rFonts w:asciiTheme="minorHAnsi" w:hAnsiTheme="minorHAnsi" w:cstheme="minorHAnsi"/>
        </w:rPr>
      </w:pPr>
    </w:p>
    <w:p w14:paraId="08161122" w14:textId="195291D4" w:rsidR="00FE3FFA" w:rsidRPr="00DF5216" w:rsidRDefault="00FE3FFA" w:rsidP="008F5AA6">
      <w:pPr>
        <w:spacing w:after="0" w:line="240" w:lineRule="auto"/>
        <w:jc w:val="both"/>
        <w:rPr>
          <w:rFonts w:asciiTheme="minorHAnsi" w:eastAsia="Times New Roman" w:hAnsiTheme="minorHAnsi" w:cstheme="minorHAnsi"/>
          <w:b/>
          <w:lang w:eastAsia="fr-FR"/>
        </w:rPr>
      </w:pPr>
      <w:r w:rsidRPr="00DF5216">
        <w:rPr>
          <w:rFonts w:asciiTheme="minorHAnsi" w:eastAsia="Times New Roman" w:hAnsiTheme="minorHAnsi" w:cstheme="minorHAnsi"/>
          <w:b/>
          <w:lang w:eastAsia="fr-FR"/>
        </w:rPr>
        <w:t xml:space="preserve">Concernant </w:t>
      </w:r>
      <w:r w:rsidRPr="00182B9D">
        <w:rPr>
          <w:rFonts w:asciiTheme="minorHAnsi" w:hAnsiTheme="minorHAnsi" w:cstheme="minorHAnsi"/>
          <w:b/>
        </w:rPr>
        <w:t>l’</w:t>
      </w:r>
      <w:r w:rsidRPr="00182B9D">
        <w:rPr>
          <w:rFonts w:asciiTheme="minorHAnsi" w:hAnsiTheme="minorHAnsi" w:cstheme="minorHAnsi"/>
          <w:b/>
          <w:bCs/>
        </w:rPr>
        <w:t>association</w:t>
      </w:r>
      <w:r w:rsidR="001016E3" w:rsidRPr="00182B9D">
        <w:rPr>
          <w:rFonts w:asciiTheme="minorHAnsi" w:hAnsiTheme="minorHAnsi" w:cstheme="minorHAnsi"/>
          <w:b/>
          <w:bCs/>
          <w:i/>
        </w:rPr>
        <w:t xml:space="preserve"> </w:t>
      </w:r>
      <w:r w:rsidR="00F338AD">
        <w:rPr>
          <w:rFonts w:asciiTheme="minorHAnsi" w:hAnsiTheme="minorHAnsi" w:cstheme="minorHAnsi"/>
          <w:b/>
        </w:rPr>
        <w:t>SPST BTP 21</w:t>
      </w:r>
      <w:r w:rsidRPr="00182B9D">
        <w:rPr>
          <w:rFonts w:asciiTheme="minorHAnsi" w:eastAsia="Times New Roman" w:hAnsiTheme="minorHAnsi" w:cstheme="minorHAnsi"/>
          <w:b/>
          <w:lang w:eastAsia="fr-FR"/>
        </w:rPr>
        <w:t>:</w:t>
      </w:r>
    </w:p>
    <w:p w14:paraId="26DB8AB5" w14:textId="77777777" w:rsidR="006974E7" w:rsidRPr="00DF5216" w:rsidRDefault="006974E7" w:rsidP="008F5AA6">
      <w:pPr>
        <w:spacing w:after="0" w:line="240" w:lineRule="auto"/>
        <w:jc w:val="both"/>
        <w:rPr>
          <w:rFonts w:asciiTheme="minorHAnsi" w:eastAsia="Times New Roman" w:hAnsiTheme="minorHAnsi" w:cstheme="minorHAnsi"/>
          <w:b/>
          <w:lang w:eastAsia="fr-FR"/>
        </w:rPr>
      </w:pPr>
    </w:p>
    <w:p w14:paraId="7DA8B33C" w14:textId="6B0F7EFF" w:rsidR="003D4BE8" w:rsidRPr="00DF5216" w:rsidRDefault="00FE3FFA" w:rsidP="008F5AA6">
      <w:pPr>
        <w:pStyle w:val="Paragraphedeliste"/>
        <w:numPr>
          <w:ilvl w:val="0"/>
          <w:numId w:val="1"/>
        </w:numPr>
        <w:contextualSpacing w:val="0"/>
        <w:jc w:val="both"/>
        <w:rPr>
          <w:rFonts w:asciiTheme="minorHAnsi" w:hAnsiTheme="minorHAnsi" w:cstheme="minorHAnsi"/>
          <w:i/>
          <w:sz w:val="22"/>
          <w:szCs w:val="22"/>
        </w:rPr>
      </w:pPr>
      <w:proofErr w:type="gramStart"/>
      <w:r w:rsidRPr="00DF5216">
        <w:rPr>
          <w:rFonts w:asciiTheme="minorHAnsi" w:hAnsiTheme="minorHAnsi" w:cstheme="minorHAnsi"/>
          <w:sz w:val="22"/>
          <w:szCs w:val="22"/>
        </w:rPr>
        <w:t>le</w:t>
      </w:r>
      <w:proofErr w:type="gramEnd"/>
      <w:r w:rsidRPr="00DF5216">
        <w:rPr>
          <w:rFonts w:asciiTheme="minorHAnsi" w:hAnsiTheme="minorHAnsi" w:cstheme="minorHAnsi"/>
          <w:sz w:val="22"/>
          <w:szCs w:val="22"/>
        </w:rPr>
        <w:t xml:space="preserve"> siège social : </w:t>
      </w:r>
      <w:r w:rsidR="0059509C">
        <w:rPr>
          <w:rFonts w:ascii="Calibri" w:hAnsi="Calibri" w:cs="Calibri"/>
          <w:bCs/>
          <w:sz w:val="22"/>
          <w:szCs w:val="22"/>
        </w:rPr>
        <w:t>3 rue René Char – 21000 DIJON</w:t>
      </w:r>
    </w:p>
    <w:p w14:paraId="24C072CA" w14:textId="77777777" w:rsidR="00FE3FFA" w:rsidRPr="00DF5216" w:rsidRDefault="00FE3FFA" w:rsidP="008F5AA6">
      <w:pPr>
        <w:pStyle w:val="Paragraphedeliste"/>
        <w:contextualSpacing w:val="0"/>
        <w:jc w:val="both"/>
        <w:rPr>
          <w:rFonts w:asciiTheme="minorHAnsi" w:hAnsiTheme="minorHAnsi" w:cstheme="minorHAnsi"/>
          <w:sz w:val="22"/>
          <w:szCs w:val="22"/>
        </w:rPr>
      </w:pPr>
    </w:p>
    <w:p w14:paraId="475826EB" w14:textId="0976C9C4" w:rsidR="00E46704" w:rsidRPr="00182B9D" w:rsidRDefault="00FE3FFA" w:rsidP="002D3240">
      <w:pPr>
        <w:pStyle w:val="Paragraphedeliste"/>
        <w:numPr>
          <w:ilvl w:val="0"/>
          <w:numId w:val="2"/>
        </w:numPr>
        <w:contextualSpacing w:val="0"/>
        <w:jc w:val="both"/>
        <w:rPr>
          <w:rFonts w:asciiTheme="minorHAnsi" w:hAnsiTheme="minorHAnsi" w:cstheme="minorHAnsi"/>
        </w:rPr>
      </w:pPr>
      <w:proofErr w:type="gramStart"/>
      <w:r w:rsidRPr="00DF5216">
        <w:rPr>
          <w:rFonts w:asciiTheme="minorHAnsi" w:hAnsiTheme="minorHAnsi" w:cstheme="minorHAnsi"/>
          <w:sz w:val="22"/>
          <w:szCs w:val="22"/>
        </w:rPr>
        <w:t>établissement</w:t>
      </w:r>
      <w:r w:rsidR="00182B9D">
        <w:rPr>
          <w:rFonts w:asciiTheme="minorHAnsi" w:hAnsiTheme="minorHAnsi" w:cstheme="minorHAnsi"/>
          <w:sz w:val="22"/>
          <w:szCs w:val="22"/>
        </w:rPr>
        <w:t>s</w:t>
      </w:r>
      <w:proofErr w:type="gramEnd"/>
      <w:r w:rsidR="00B46ED5" w:rsidRPr="00DF5216">
        <w:rPr>
          <w:rFonts w:asciiTheme="minorHAnsi" w:hAnsiTheme="minorHAnsi" w:cstheme="minorHAnsi"/>
          <w:sz w:val="22"/>
          <w:szCs w:val="22"/>
        </w:rPr>
        <w:t xml:space="preserve"> inscrit</w:t>
      </w:r>
      <w:r w:rsidR="00182B9D">
        <w:rPr>
          <w:rFonts w:asciiTheme="minorHAnsi" w:hAnsiTheme="minorHAnsi" w:cstheme="minorHAnsi"/>
          <w:sz w:val="22"/>
          <w:szCs w:val="22"/>
        </w:rPr>
        <w:t>s</w:t>
      </w:r>
      <w:r w:rsidR="00B46ED5" w:rsidRPr="00DF5216">
        <w:rPr>
          <w:rFonts w:asciiTheme="minorHAnsi" w:hAnsiTheme="minorHAnsi" w:cstheme="minorHAnsi"/>
          <w:sz w:val="22"/>
          <w:szCs w:val="22"/>
        </w:rPr>
        <w:t xml:space="preserve"> au répertoire SIRENE</w:t>
      </w:r>
      <w:r w:rsidRPr="00DF5216">
        <w:rPr>
          <w:rFonts w:asciiTheme="minorHAnsi" w:hAnsiTheme="minorHAnsi" w:cstheme="minorHAnsi"/>
          <w:sz w:val="22"/>
          <w:szCs w:val="22"/>
        </w:rPr>
        <w:t xml:space="preserve"> : </w:t>
      </w:r>
    </w:p>
    <w:p w14:paraId="53F7D07C" w14:textId="2DC28EFE" w:rsidR="00182B9D" w:rsidRDefault="00182B9D" w:rsidP="00112DF9">
      <w:pPr>
        <w:pStyle w:val="Paragraphedeliste"/>
        <w:contextualSpacing w:val="0"/>
        <w:jc w:val="both"/>
        <w:rPr>
          <w:rFonts w:asciiTheme="minorHAnsi" w:hAnsiTheme="minorHAnsi" w:cstheme="minorHAnsi"/>
          <w:sz w:val="22"/>
          <w:szCs w:val="22"/>
        </w:rPr>
      </w:pPr>
    </w:p>
    <w:p w14:paraId="1BF46FDB" w14:textId="65544169" w:rsidR="00182B9D" w:rsidRPr="00182B9D" w:rsidRDefault="00182B9D" w:rsidP="002D3240">
      <w:pPr>
        <w:pStyle w:val="Paragraphedeliste"/>
        <w:numPr>
          <w:ilvl w:val="0"/>
          <w:numId w:val="14"/>
        </w:numPr>
        <w:contextualSpacing w:val="0"/>
        <w:jc w:val="both"/>
        <w:rPr>
          <w:rFonts w:asciiTheme="minorHAnsi" w:hAnsiTheme="minorHAnsi" w:cstheme="minorHAnsi"/>
          <w:sz w:val="22"/>
          <w:szCs w:val="22"/>
        </w:rPr>
      </w:pPr>
      <w:r w:rsidRPr="00182B9D">
        <w:rPr>
          <w:rFonts w:asciiTheme="minorHAnsi" w:hAnsiTheme="minorHAnsi" w:cstheme="minorHAnsi"/>
          <w:sz w:val="22"/>
          <w:szCs w:val="22"/>
        </w:rPr>
        <w:t>Siège social </w:t>
      </w:r>
      <w:r w:rsidR="00112DF9">
        <w:rPr>
          <w:rFonts w:asciiTheme="minorHAnsi" w:hAnsiTheme="minorHAnsi" w:cstheme="minorHAnsi"/>
          <w:sz w:val="22"/>
          <w:szCs w:val="22"/>
        </w:rPr>
        <w:t xml:space="preserve">et établissement principal </w:t>
      </w:r>
      <w:r w:rsidRPr="00182B9D">
        <w:rPr>
          <w:rFonts w:asciiTheme="minorHAnsi" w:hAnsiTheme="minorHAnsi" w:cstheme="minorHAnsi"/>
          <w:sz w:val="22"/>
          <w:szCs w:val="22"/>
        </w:rPr>
        <w:t xml:space="preserve">: </w:t>
      </w:r>
      <w:r w:rsidR="0059509C" w:rsidRPr="0059509C">
        <w:rPr>
          <w:rFonts w:asciiTheme="minorHAnsi" w:hAnsiTheme="minorHAnsi" w:cstheme="minorHAnsi"/>
          <w:sz w:val="22"/>
          <w:szCs w:val="22"/>
        </w:rPr>
        <w:t>321 932 568 00025</w:t>
      </w:r>
    </w:p>
    <w:p w14:paraId="69E84E49" w14:textId="77777777" w:rsidR="00A0078B" w:rsidRPr="00112DF9" w:rsidRDefault="00A0078B" w:rsidP="00A0078B">
      <w:pPr>
        <w:pStyle w:val="Paragraphedeliste"/>
        <w:ind w:left="1440"/>
        <w:jc w:val="both"/>
        <w:textAlignment w:val="baseline"/>
        <w:rPr>
          <w:rFonts w:asciiTheme="minorHAnsi" w:hAnsiTheme="minorHAnsi" w:cstheme="minorHAnsi"/>
        </w:rPr>
      </w:pPr>
    </w:p>
    <w:p w14:paraId="0626697F" w14:textId="77777777" w:rsidR="00FE3FFA" w:rsidRPr="00DF5216" w:rsidRDefault="00FE3FFA" w:rsidP="008F5AA6">
      <w:pPr>
        <w:spacing w:after="0" w:line="240" w:lineRule="auto"/>
        <w:jc w:val="both"/>
        <w:rPr>
          <w:rFonts w:asciiTheme="minorHAnsi" w:hAnsiTheme="minorHAnsi" w:cstheme="minorHAnsi"/>
        </w:rPr>
      </w:pPr>
    </w:p>
    <w:p w14:paraId="0AA9D993" w14:textId="1AB7DE18" w:rsidR="00FE3FFA" w:rsidRPr="00DF5216" w:rsidRDefault="00FE3FFA" w:rsidP="008F5AA6">
      <w:pPr>
        <w:spacing w:after="0" w:line="240" w:lineRule="auto"/>
        <w:jc w:val="both"/>
        <w:rPr>
          <w:rFonts w:asciiTheme="minorHAnsi" w:hAnsiTheme="minorHAnsi" w:cstheme="minorHAnsi"/>
          <w:b/>
        </w:rPr>
      </w:pPr>
      <w:r w:rsidRPr="00DF5216">
        <w:rPr>
          <w:rFonts w:asciiTheme="minorHAnsi" w:hAnsiTheme="minorHAnsi" w:cstheme="minorHAnsi"/>
          <w:b/>
        </w:rPr>
        <w:t>Concernant l’association</w:t>
      </w:r>
      <w:r w:rsidR="003D4BE8" w:rsidRPr="00DF5216">
        <w:rPr>
          <w:rFonts w:asciiTheme="minorHAnsi" w:hAnsiTheme="minorHAnsi" w:cstheme="minorHAnsi"/>
          <w:b/>
          <w:i/>
        </w:rPr>
        <w:t xml:space="preserve"> </w:t>
      </w:r>
      <w:r w:rsidR="00275DCC" w:rsidRPr="00275DCC">
        <w:rPr>
          <w:rFonts w:asciiTheme="minorHAnsi" w:hAnsiTheme="minorHAnsi" w:cstheme="minorHAnsi"/>
          <w:b/>
        </w:rPr>
        <w:t xml:space="preserve">SPIST BTP FRANCHE-COMTE </w:t>
      </w:r>
      <w:r w:rsidRPr="00275DCC">
        <w:rPr>
          <w:rFonts w:asciiTheme="minorHAnsi" w:hAnsiTheme="minorHAnsi" w:cstheme="minorHAnsi"/>
          <w:b/>
        </w:rPr>
        <w:t>:</w:t>
      </w:r>
    </w:p>
    <w:p w14:paraId="6C130A6E" w14:textId="77777777" w:rsidR="006974E7" w:rsidRPr="00DF5216" w:rsidRDefault="006974E7" w:rsidP="008F5AA6">
      <w:pPr>
        <w:spacing w:after="0" w:line="240" w:lineRule="auto"/>
        <w:jc w:val="both"/>
        <w:rPr>
          <w:rFonts w:asciiTheme="minorHAnsi" w:hAnsiTheme="minorHAnsi" w:cstheme="minorHAnsi"/>
          <w:b/>
        </w:rPr>
      </w:pPr>
    </w:p>
    <w:p w14:paraId="276FF849" w14:textId="080AE037" w:rsidR="003D4BE8" w:rsidRPr="00DF5216" w:rsidRDefault="00FE3FFA" w:rsidP="008F5AA6">
      <w:pPr>
        <w:pStyle w:val="Paragraphedeliste"/>
        <w:numPr>
          <w:ilvl w:val="0"/>
          <w:numId w:val="1"/>
        </w:numPr>
        <w:tabs>
          <w:tab w:val="left" w:pos="2127"/>
        </w:tabs>
        <w:contextualSpacing w:val="0"/>
        <w:jc w:val="both"/>
        <w:rPr>
          <w:rFonts w:asciiTheme="minorHAnsi" w:hAnsiTheme="minorHAnsi" w:cstheme="minorHAnsi"/>
          <w:sz w:val="22"/>
          <w:szCs w:val="22"/>
        </w:rPr>
      </w:pPr>
      <w:proofErr w:type="gramStart"/>
      <w:r w:rsidRPr="00DF5216">
        <w:rPr>
          <w:rFonts w:asciiTheme="minorHAnsi" w:hAnsiTheme="minorHAnsi" w:cstheme="minorHAnsi"/>
          <w:sz w:val="22"/>
          <w:szCs w:val="22"/>
        </w:rPr>
        <w:t>le</w:t>
      </w:r>
      <w:proofErr w:type="gramEnd"/>
      <w:r w:rsidRPr="00DF5216">
        <w:rPr>
          <w:rFonts w:asciiTheme="minorHAnsi" w:hAnsiTheme="minorHAnsi" w:cstheme="minorHAnsi"/>
          <w:sz w:val="22"/>
          <w:szCs w:val="22"/>
        </w:rPr>
        <w:t xml:space="preserve"> siège social : </w:t>
      </w:r>
      <w:r w:rsidR="00275DCC">
        <w:rPr>
          <w:rFonts w:ascii="Calibri" w:hAnsi="Calibri" w:cs="Arial"/>
          <w:bCs/>
          <w:sz w:val="22"/>
          <w:szCs w:val="22"/>
        </w:rPr>
        <w:t>3 chemin du Cerisier – 25020 BESANCON</w:t>
      </w:r>
    </w:p>
    <w:p w14:paraId="0A5AD39C" w14:textId="77777777" w:rsidR="00FE3FFA" w:rsidRPr="00DF5216" w:rsidRDefault="00FE3FFA" w:rsidP="008F5AA6">
      <w:pPr>
        <w:pStyle w:val="Paragraphedeliste"/>
        <w:tabs>
          <w:tab w:val="left" w:pos="2127"/>
        </w:tabs>
        <w:contextualSpacing w:val="0"/>
        <w:jc w:val="both"/>
        <w:rPr>
          <w:rFonts w:asciiTheme="minorHAnsi" w:hAnsiTheme="minorHAnsi" w:cstheme="minorHAnsi"/>
          <w:sz w:val="22"/>
          <w:szCs w:val="22"/>
        </w:rPr>
      </w:pPr>
    </w:p>
    <w:p w14:paraId="01D33235" w14:textId="7D27E6E0" w:rsidR="00AE02B2" w:rsidRPr="00DF5216" w:rsidRDefault="00FE3FFA" w:rsidP="002D3240">
      <w:pPr>
        <w:pStyle w:val="Paragraphedeliste"/>
        <w:numPr>
          <w:ilvl w:val="0"/>
          <w:numId w:val="2"/>
        </w:numPr>
        <w:contextualSpacing w:val="0"/>
        <w:jc w:val="both"/>
        <w:rPr>
          <w:rFonts w:asciiTheme="minorHAnsi" w:hAnsiTheme="minorHAnsi" w:cstheme="minorHAnsi"/>
        </w:rPr>
      </w:pPr>
      <w:proofErr w:type="gramStart"/>
      <w:r w:rsidRPr="00DF5216">
        <w:rPr>
          <w:rFonts w:asciiTheme="minorHAnsi" w:hAnsiTheme="minorHAnsi" w:cstheme="minorHAnsi"/>
          <w:sz w:val="22"/>
          <w:szCs w:val="22"/>
        </w:rPr>
        <w:t>établissements</w:t>
      </w:r>
      <w:proofErr w:type="gramEnd"/>
      <w:r w:rsidR="001B168E" w:rsidRPr="00DF5216">
        <w:rPr>
          <w:rFonts w:asciiTheme="minorHAnsi" w:hAnsiTheme="minorHAnsi" w:cstheme="minorHAnsi"/>
          <w:sz w:val="22"/>
          <w:szCs w:val="22"/>
        </w:rPr>
        <w:t xml:space="preserve"> inscrits au répertoire SIRENE</w:t>
      </w:r>
      <w:r w:rsidRPr="00DF5216">
        <w:rPr>
          <w:rFonts w:asciiTheme="minorHAnsi" w:hAnsiTheme="minorHAnsi" w:cstheme="minorHAnsi"/>
          <w:sz w:val="22"/>
          <w:szCs w:val="22"/>
        </w:rPr>
        <w:t xml:space="preserve"> : </w:t>
      </w:r>
    </w:p>
    <w:p w14:paraId="25FCE9F6" w14:textId="77777777" w:rsidR="0037037A" w:rsidRPr="00DA5799" w:rsidRDefault="0037037A" w:rsidP="00DA5799">
      <w:pPr>
        <w:pStyle w:val="Paragraphedeliste"/>
        <w:contextualSpacing w:val="0"/>
        <w:jc w:val="both"/>
        <w:rPr>
          <w:rFonts w:asciiTheme="minorHAnsi" w:hAnsiTheme="minorHAnsi" w:cstheme="minorHAnsi"/>
          <w:sz w:val="22"/>
          <w:szCs w:val="22"/>
        </w:rPr>
      </w:pPr>
    </w:p>
    <w:p w14:paraId="75F03234" w14:textId="0D582E34" w:rsidR="00275DCC" w:rsidRPr="00DA5799" w:rsidRDefault="00275DCC" w:rsidP="002D3240">
      <w:pPr>
        <w:pStyle w:val="Paragraphedeliste"/>
        <w:numPr>
          <w:ilvl w:val="0"/>
          <w:numId w:val="14"/>
        </w:numPr>
        <w:contextualSpacing w:val="0"/>
        <w:jc w:val="both"/>
        <w:rPr>
          <w:rFonts w:asciiTheme="minorHAnsi" w:hAnsiTheme="minorHAnsi" w:cstheme="minorHAnsi"/>
          <w:sz w:val="22"/>
          <w:szCs w:val="22"/>
        </w:rPr>
      </w:pPr>
      <w:r w:rsidRPr="00DA5799">
        <w:rPr>
          <w:rFonts w:asciiTheme="minorHAnsi" w:hAnsiTheme="minorHAnsi" w:cstheme="minorHAnsi"/>
          <w:sz w:val="22"/>
          <w:szCs w:val="22"/>
        </w:rPr>
        <w:t xml:space="preserve">Siège social et établissement principal : </w:t>
      </w:r>
      <w:r w:rsidR="00DA5799" w:rsidRPr="00DA5799">
        <w:rPr>
          <w:rFonts w:asciiTheme="minorHAnsi" w:hAnsiTheme="minorHAnsi" w:cstheme="minorHAnsi"/>
          <w:sz w:val="22"/>
          <w:szCs w:val="22"/>
        </w:rPr>
        <w:t>775 571 250 00049</w:t>
      </w:r>
    </w:p>
    <w:p w14:paraId="1AC2DCAB" w14:textId="7E0CAF1B" w:rsidR="00275DCC" w:rsidRPr="00DA5799" w:rsidRDefault="00275DCC"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 xml:space="preserve">Etablissement secondaire sis </w:t>
      </w:r>
      <w:r w:rsidR="00DA5799" w:rsidRPr="00DA5799">
        <w:rPr>
          <w:rFonts w:asciiTheme="minorHAnsi" w:hAnsiTheme="minorHAnsi" w:cstheme="minorHAnsi"/>
          <w:sz w:val="22"/>
          <w:szCs w:val="22"/>
        </w:rPr>
        <w:t xml:space="preserve">40 RUE GEROME - 70000 VESOUL </w:t>
      </w:r>
      <w:r w:rsidRPr="00DA5799">
        <w:rPr>
          <w:rFonts w:asciiTheme="minorHAnsi" w:hAnsiTheme="minorHAnsi" w:cstheme="minorHAnsi"/>
          <w:sz w:val="22"/>
          <w:szCs w:val="22"/>
        </w:rPr>
        <w:t>: SIRET n°</w:t>
      </w:r>
      <w:r w:rsidR="00DA5799" w:rsidRPr="00DA5799">
        <w:rPr>
          <w:rFonts w:asciiTheme="minorHAnsi" w:hAnsiTheme="minorHAnsi" w:cstheme="minorHAnsi"/>
          <w:sz w:val="22"/>
          <w:szCs w:val="22"/>
        </w:rPr>
        <w:t xml:space="preserve"> 775 571 250 00072</w:t>
      </w:r>
    </w:p>
    <w:p w14:paraId="49D098F5" w14:textId="2BC3BCE8"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350 RUE DESIRE MONNIER - 39000 LONS-LE-SAUNIER : SIRET n° 775 571 250 00098</w:t>
      </w:r>
    </w:p>
    <w:p w14:paraId="2EFC6D1A" w14:textId="2C3C3015"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ZAC DE LA JUSTICE 7 RUE ALBERT CAMUS</w:t>
      </w:r>
      <w:r>
        <w:rPr>
          <w:rFonts w:asciiTheme="minorHAnsi" w:hAnsiTheme="minorHAnsi" w:cstheme="minorHAnsi"/>
          <w:sz w:val="22"/>
          <w:szCs w:val="22"/>
        </w:rPr>
        <w:t xml:space="preserve"> – 90000,</w:t>
      </w:r>
      <w:r w:rsidRPr="00DA5799">
        <w:rPr>
          <w:rFonts w:asciiTheme="minorHAnsi" w:hAnsiTheme="minorHAnsi" w:cstheme="minorHAnsi"/>
          <w:sz w:val="22"/>
          <w:szCs w:val="22"/>
        </w:rPr>
        <w:t xml:space="preserve"> BELFORT: SIRET n°</w:t>
      </w:r>
      <w:r>
        <w:rPr>
          <w:rFonts w:asciiTheme="minorHAnsi" w:hAnsiTheme="minorHAnsi" w:cstheme="minorHAnsi"/>
          <w:sz w:val="22"/>
          <w:szCs w:val="22"/>
        </w:rPr>
        <w:t xml:space="preserve"> </w:t>
      </w:r>
      <w:r w:rsidRPr="00DA5799">
        <w:rPr>
          <w:rFonts w:asciiTheme="minorHAnsi" w:hAnsiTheme="minorHAnsi" w:cstheme="minorHAnsi"/>
          <w:sz w:val="22"/>
          <w:szCs w:val="22"/>
        </w:rPr>
        <w:t>775 571 250 00114</w:t>
      </w:r>
    </w:p>
    <w:p w14:paraId="64339B73" w14:textId="2BD2B9AF"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ZA LES GRANDS PLANCHANTS RUE EDGAR FAURE - 5300, PONTARLIER : SIRET n° 775 571 250 00122</w:t>
      </w:r>
    </w:p>
    <w:p w14:paraId="1C899642" w14:textId="74070A78"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9 RUE GASTON PRETOT - 25200 MONTBELIARD : SIRET n° 775 571 250 00130</w:t>
      </w:r>
    </w:p>
    <w:p w14:paraId="6629260F" w14:textId="5DE01CDE" w:rsidR="00DA5799" w:rsidRPr="00DA5799" w:rsidRDefault="00DA5799" w:rsidP="002D3240">
      <w:pPr>
        <w:pStyle w:val="Paragraphedeliste"/>
        <w:numPr>
          <w:ilvl w:val="0"/>
          <w:numId w:val="14"/>
        </w:numPr>
        <w:jc w:val="both"/>
        <w:textAlignment w:val="baseline"/>
        <w:rPr>
          <w:rFonts w:asciiTheme="minorHAnsi" w:hAnsiTheme="minorHAnsi" w:cstheme="minorHAnsi"/>
          <w:sz w:val="22"/>
          <w:szCs w:val="22"/>
        </w:rPr>
      </w:pPr>
      <w:r w:rsidRPr="00DA5799">
        <w:rPr>
          <w:rFonts w:asciiTheme="minorHAnsi" w:hAnsiTheme="minorHAnsi" w:cstheme="minorHAnsi"/>
          <w:sz w:val="22"/>
          <w:szCs w:val="22"/>
        </w:rPr>
        <w:t>Etablissement secondaire sis 44 BOULEVARD WILSON - 39100 DOLE : SIRET n° 775 571 250 00106</w:t>
      </w:r>
    </w:p>
    <w:p w14:paraId="4D298DC3" w14:textId="77777777" w:rsidR="00DA5799" w:rsidRPr="00DA5799" w:rsidRDefault="00DA5799" w:rsidP="00DA5799">
      <w:pPr>
        <w:spacing w:after="0" w:line="240" w:lineRule="auto"/>
        <w:jc w:val="both"/>
        <w:textAlignment w:val="baseline"/>
        <w:rPr>
          <w:rFonts w:asciiTheme="minorHAnsi" w:eastAsia="Times New Roman" w:hAnsiTheme="minorHAnsi" w:cstheme="minorHAnsi"/>
          <w:lang w:eastAsia="fr-FR"/>
        </w:rPr>
      </w:pPr>
    </w:p>
    <w:p w14:paraId="47A69A97" w14:textId="77777777" w:rsidR="00DA5799" w:rsidRPr="00DA5799" w:rsidRDefault="00DA5799" w:rsidP="00DA5799">
      <w:pPr>
        <w:spacing w:after="0" w:line="240" w:lineRule="auto"/>
        <w:jc w:val="both"/>
        <w:textAlignment w:val="baseline"/>
        <w:rPr>
          <w:rFonts w:asciiTheme="minorHAnsi" w:eastAsia="Times New Roman" w:hAnsiTheme="minorHAnsi" w:cstheme="minorHAnsi"/>
          <w:lang w:eastAsia="fr-FR"/>
        </w:rPr>
      </w:pPr>
    </w:p>
    <w:p w14:paraId="27F81CEF" w14:textId="195A24F6" w:rsidR="00F84CA5" w:rsidRPr="00DF5216" w:rsidRDefault="00F84CA5" w:rsidP="008F5AA6">
      <w:pPr>
        <w:pStyle w:val="Sansinterligne"/>
        <w:ind w:left="360"/>
        <w:rPr>
          <w:rFonts w:asciiTheme="minorHAnsi" w:hAnsiTheme="minorHAnsi" w:cstheme="minorHAnsi"/>
        </w:rPr>
      </w:pPr>
    </w:p>
    <w:p w14:paraId="47F68AB1" w14:textId="5F53DA45" w:rsidR="003D52D7" w:rsidRPr="00DF5216" w:rsidRDefault="003D52D7" w:rsidP="008F5AA6">
      <w:pPr>
        <w:spacing w:after="0" w:line="240" w:lineRule="auto"/>
        <w:jc w:val="center"/>
        <w:rPr>
          <w:rFonts w:asciiTheme="minorHAnsi" w:hAnsiTheme="minorHAnsi" w:cstheme="minorHAnsi"/>
        </w:rPr>
      </w:pPr>
    </w:p>
    <w:p w14:paraId="58DBF90F" w14:textId="77777777" w:rsidR="00FE3FFA" w:rsidRPr="00DF5216" w:rsidRDefault="00FE3FFA"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09EE8E97" w14:textId="47B490FA"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 xml:space="preserve">Dossier </w:t>
      </w:r>
      <w:r w:rsidR="00F80ADB">
        <w:rPr>
          <w:rFonts w:asciiTheme="minorHAnsi" w:hAnsiTheme="minorHAnsi" w:cstheme="minorHAnsi"/>
          <w:b/>
          <w:u w:val="single"/>
        </w:rPr>
        <w:t>10</w:t>
      </w:r>
    </w:p>
    <w:p w14:paraId="1FE0FE0A" w14:textId="2602CCE2" w:rsidR="00FE3FFA" w:rsidRPr="00DF5216" w:rsidRDefault="00FE3FFA" w:rsidP="008F5AA6">
      <w:pPr>
        <w:pStyle w:val="Sansinterligne"/>
        <w:rPr>
          <w:rFonts w:asciiTheme="minorHAnsi" w:hAnsiTheme="minorHAnsi" w:cstheme="minorHAnsi"/>
        </w:rPr>
      </w:pPr>
    </w:p>
    <w:p w14:paraId="547AC75A" w14:textId="77777777" w:rsidR="006974E7" w:rsidRPr="00DF5216" w:rsidRDefault="006974E7" w:rsidP="008F5AA6">
      <w:pPr>
        <w:pStyle w:val="Sansinterligne"/>
        <w:rPr>
          <w:rFonts w:asciiTheme="minorHAnsi" w:hAnsiTheme="minorHAnsi" w:cstheme="minorHAnsi"/>
        </w:rPr>
      </w:pPr>
    </w:p>
    <w:p w14:paraId="157E8E8A"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32F13DC"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La liste des membres chargés de l'administration de chaque association, à l'exception des indications relatives à la nationalité, profession et domicile</w:t>
      </w:r>
    </w:p>
    <w:p w14:paraId="30199C97"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1991323" w14:textId="258BA13F" w:rsidR="00FE3FFA" w:rsidRPr="00DF5216" w:rsidRDefault="00FE3FFA" w:rsidP="008F5AA6">
      <w:pPr>
        <w:spacing w:after="0" w:line="240" w:lineRule="auto"/>
        <w:rPr>
          <w:rFonts w:asciiTheme="minorHAnsi" w:hAnsiTheme="minorHAnsi" w:cstheme="minorHAnsi"/>
        </w:rPr>
      </w:pPr>
    </w:p>
    <w:p w14:paraId="78B5A269" w14:textId="4AD3C1F4" w:rsidR="006974E7" w:rsidRPr="00DF5216" w:rsidRDefault="006974E7" w:rsidP="008F5AA6">
      <w:pPr>
        <w:spacing w:after="0" w:line="240" w:lineRule="auto"/>
        <w:rPr>
          <w:rFonts w:asciiTheme="minorHAnsi" w:hAnsiTheme="minorHAnsi" w:cstheme="minorHAnsi"/>
        </w:rPr>
      </w:pPr>
    </w:p>
    <w:p w14:paraId="38C497AA" w14:textId="77777777" w:rsidR="006974E7" w:rsidRPr="00DF5216" w:rsidRDefault="006974E7" w:rsidP="008F5AA6">
      <w:pPr>
        <w:spacing w:after="0" w:line="240" w:lineRule="auto"/>
        <w:rPr>
          <w:rFonts w:asciiTheme="minorHAnsi" w:hAnsiTheme="minorHAnsi" w:cstheme="minorHAnsi"/>
        </w:rPr>
      </w:pPr>
    </w:p>
    <w:p w14:paraId="4A900337" w14:textId="77777777" w:rsidR="00030265" w:rsidRPr="00DF5216" w:rsidRDefault="00030265">
      <w:pPr>
        <w:spacing w:after="160" w:line="259" w:lineRule="auto"/>
        <w:rPr>
          <w:rFonts w:asciiTheme="minorHAnsi" w:hAnsiTheme="minorHAnsi" w:cstheme="minorHAnsi"/>
          <w:b/>
          <w:u w:val="single"/>
        </w:rPr>
      </w:pPr>
      <w:r w:rsidRPr="00DF5216">
        <w:rPr>
          <w:rFonts w:asciiTheme="minorHAnsi" w:hAnsiTheme="minorHAnsi" w:cstheme="minorHAnsi"/>
          <w:b/>
          <w:u w:val="single"/>
        </w:rPr>
        <w:br w:type="page"/>
      </w:r>
    </w:p>
    <w:p w14:paraId="48800E17" w14:textId="57C2DE75" w:rsidR="00FE3FFA" w:rsidRPr="00DF5216"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 xml:space="preserve">Sous-dossier </w:t>
      </w:r>
      <w:r w:rsidR="00F80ADB">
        <w:rPr>
          <w:rFonts w:asciiTheme="minorHAnsi" w:hAnsiTheme="minorHAnsi" w:cstheme="minorHAnsi"/>
          <w:b/>
          <w:u w:val="single"/>
        </w:rPr>
        <w:t>10</w:t>
      </w:r>
      <w:r w:rsidRPr="00DF5216">
        <w:rPr>
          <w:rFonts w:asciiTheme="minorHAnsi" w:hAnsiTheme="minorHAnsi" w:cstheme="minorHAnsi"/>
          <w:b/>
          <w:u w:val="single"/>
        </w:rPr>
        <w:t>.1</w:t>
      </w:r>
    </w:p>
    <w:p w14:paraId="55E8BF49" w14:textId="48F107B0" w:rsidR="009C3D7D" w:rsidRDefault="009C3D7D" w:rsidP="008F5AA6">
      <w:pPr>
        <w:spacing w:after="0" w:line="240" w:lineRule="auto"/>
        <w:jc w:val="both"/>
        <w:rPr>
          <w:rFonts w:asciiTheme="minorHAnsi" w:hAnsiTheme="minorHAnsi" w:cstheme="minorHAnsi"/>
          <w:b/>
        </w:rPr>
      </w:pPr>
    </w:p>
    <w:p w14:paraId="6EB17528" w14:textId="77777777" w:rsidR="009C3D7D" w:rsidRPr="00DF5216" w:rsidRDefault="009C3D7D" w:rsidP="009C3D7D">
      <w:pPr>
        <w:spacing w:after="0" w:line="240" w:lineRule="auto"/>
        <w:rPr>
          <w:rFonts w:asciiTheme="minorHAnsi" w:hAnsiTheme="minorHAnsi" w:cstheme="minorHAnsi"/>
        </w:rPr>
      </w:pPr>
    </w:p>
    <w:p w14:paraId="28E878D8"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970ACF0" w14:textId="1D61FD22"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 xml:space="preserve">La liste des membres chargés de l’administration de l’association </w:t>
      </w:r>
      <w:r w:rsidR="00F338AD">
        <w:rPr>
          <w:rFonts w:asciiTheme="minorHAnsi" w:hAnsiTheme="minorHAnsi" w:cstheme="minorHAnsi"/>
          <w:b/>
          <w:sz w:val="22"/>
          <w:szCs w:val="22"/>
        </w:rPr>
        <w:t>SPST BTP 21</w:t>
      </w:r>
    </w:p>
    <w:p w14:paraId="72A77569"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24DBCAD6" w14:textId="64E26702" w:rsidR="009C3D7D" w:rsidRDefault="009C3D7D" w:rsidP="008F5AA6">
      <w:pPr>
        <w:spacing w:after="0" w:line="240" w:lineRule="auto"/>
        <w:jc w:val="both"/>
        <w:rPr>
          <w:rFonts w:asciiTheme="minorHAnsi" w:hAnsiTheme="minorHAnsi" w:cstheme="minorHAnsi"/>
        </w:rPr>
      </w:pPr>
    </w:p>
    <w:p w14:paraId="5AC0486A" w14:textId="77777777" w:rsidR="004102FC" w:rsidRDefault="004102FC" w:rsidP="008F5AA6">
      <w:pPr>
        <w:spacing w:after="0" w:line="240" w:lineRule="auto"/>
        <w:jc w:val="both"/>
        <w:rPr>
          <w:rFonts w:asciiTheme="minorHAnsi" w:hAnsiTheme="minorHAnsi" w:cstheme="minorHAnsi"/>
        </w:rPr>
      </w:pPr>
    </w:p>
    <w:p w14:paraId="27F2631A" w14:textId="77777777" w:rsidR="004102FC" w:rsidRDefault="004102FC" w:rsidP="008F5AA6">
      <w:pPr>
        <w:spacing w:after="0" w:line="240" w:lineRule="auto"/>
        <w:jc w:val="both"/>
        <w:rPr>
          <w:rFonts w:asciiTheme="minorHAnsi" w:hAnsiTheme="minorHAnsi" w:cstheme="minorHAnsi"/>
        </w:rPr>
      </w:pPr>
    </w:p>
    <w:p w14:paraId="5C969503" w14:textId="32AB6C53" w:rsidR="00991A5E" w:rsidRPr="00DF5216" w:rsidRDefault="004102FC" w:rsidP="00F80ADB">
      <w:pPr>
        <w:spacing w:after="0" w:line="240" w:lineRule="auto"/>
        <w:jc w:val="both"/>
        <w:rPr>
          <w:rFonts w:asciiTheme="minorHAnsi" w:hAnsiTheme="minorHAnsi" w:cstheme="minorHAnsi"/>
          <w:b/>
          <w:u w:val="single"/>
        </w:rPr>
      </w:pPr>
      <w:r w:rsidRPr="00624C34">
        <w:rPr>
          <w:rFonts w:asciiTheme="minorHAnsi" w:hAnsiTheme="minorHAnsi" w:cstheme="minorHAnsi"/>
        </w:rPr>
        <w:t>Ci-joint</w:t>
      </w:r>
      <w:r>
        <w:rPr>
          <w:rFonts w:asciiTheme="minorHAnsi" w:hAnsiTheme="minorHAnsi" w:cstheme="minorHAnsi"/>
        </w:rPr>
        <w:t xml:space="preserve"> </w:t>
      </w:r>
      <w:r w:rsidR="003D4BE8" w:rsidRPr="009C3D7D">
        <w:rPr>
          <w:rFonts w:asciiTheme="minorHAnsi" w:hAnsiTheme="minorHAnsi" w:cstheme="minorHAnsi"/>
        </w:rPr>
        <w:br w:type="page"/>
      </w:r>
      <w:r w:rsidR="002F6C08">
        <w:rPr>
          <w:rFonts w:asciiTheme="minorHAnsi" w:hAnsiTheme="minorHAnsi" w:cstheme="minorHAnsi"/>
          <w:b/>
          <w:u w:val="single"/>
        </w:rPr>
        <w:lastRenderedPageBreak/>
        <w:t xml:space="preserve">Sous-dossier </w:t>
      </w:r>
      <w:r w:rsidR="00F80ADB">
        <w:rPr>
          <w:rFonts w:asciiTheme="minorHAnsi" w:hAnsiTheme="minorHAnsi" w:cstheme="minorHAnsi"/>
          <w:b/>
          <w:u w:val="single"/>
        </w:rPr>
        <w:t>10</w:t>
      </w:r>
      <w:r w:rsidR="00991A5E" w:rsidRPr="00DF5216">
        <w:rPr>
          <w:rFonts w:asciiTheme="minorHAnsi" w:hAnsiTheme="minorHAnsi" w:cstheme="minorHAnsi"/>
          <w:b/>
          <w:u w:val="single"/>
        </w:rPr>
        <w:t>.2</w:t>
      </w:r>
    </w:p>
    <w:p w14:paraId="2287EAA2" w14:textId="77777777" w:rsidR="006974E7" w:rsidRPr="00DF5216" w:rsidRDefault="006974E7" w:rsidP="008F5AA6">
      <w:pPr>
        <w:spacing w:after="0" w:line="240" w:lineRule="auto"/>
        <w:jc w:val="both"/>
        <w:rPr>
          <w:rFonts w:asciiTheme="minorHAnsi" w:hAnsiTheme="minorHAnsi" w:cstheme="minorHAnsi"/>
          <w:b/>
        </w:rPr>
      </w:pPr>
    </w:p>
    <w:p w14:paraId="1309B9A3" w14:textId="77777777" w:rsidR="009C3D7D" w:rsidRPr="00DF5216" w:rsidRDefault="009C3D7D" w:rsidP="009C3D7D">
      <w:pPr>
        <w:pStyle w:val="Sansinterligne"/>
        <w:rPr>
          <w:rFonts w:asciiTheme="minorHAnsi" w:hAnsiTheme="minorHAnsi" w:cstheme="minorHAnsi"/>
        </w:rPr>
      </w:pPr>
    </w:p>
    <w:p w14:paraId="77236892"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246F9862" w14:textId="2B6A933F"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La liste des membres chargés de l’administration de l’association SPIST BTP FRANCH</w:t>
      </w:r>
      <w:r w:rsidR="000E13EF">
        <w:rPr>
          <w:rFonts w:asciiTheme="minorHAnsi" w:hAnsiTheme="minorHAnsi" w:cstheme="minorHAnsi"/>
          <w:b/>
          <w:sz w:val="22"/>
          <w:szCs w:val="22"/>
        </w:rPr>
        <w:t>E</w:t>
      </w:r>
      <w:r>
        <w:rPr>
          <w:rFonts w:asciiTheme="minorHAnsi" w:hAnsiTheme="minorHAnsi" w:cstheme="minorHAnsi"/>
          <w:b/>
          <w:sz w:val="22"/>
          <w:szCs w:val="22"/>
        </w:rPr>
        <w:t>-COMTE</w:t>
      </w:r>
    </w:p>
    <w:p w14:paraId="6835BE71"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0D7E2E5" w14:textId="77777777" w:rsidR="009C3D7D" w:rsidRPr="00DF5216" w:rsidRDefault="009C3D7D" w:rsidP="009C3D7D">
      <w:pPr>
        <w:spacing w:after="0" w:line="240" w:lineRule="auto"/>
        <w:jc w:val="both"/>
        <w:rPr>
          <w:rFonts w:asciiTheme="minorHAnsi" w:hAnsiTheme="minorHAnsi" w:cstheme="minorHAnsi"/>
        </w:rPr>
      </w:pPr>
    </w:p>
    <w:p w14:paraId="091BBFAE" w14:textId="77777777" w:rsidR="00991A5E" w:rsidRPr="00DF5216" w:rsidRDefault="00991A5E" w:rsidP="008F5AA6">
      <w:pPr>
        <w:spacing w:after="0" w:line="240" w:lineRule="auto"/>
        <w:rPr>
          <w:rFonts w:asciiTheme="minorHAnsi" w:hAnsiTheme="minorHAnsi" w:cstheme="minorHAnsi"/>
        </w:rPr>
      </w:pPr>
    </w:p>
    <w:p w14:paraId="70AAF531" w14:textId="77777777" w:rsidR="00991A5E" w:rsidRPr="00DF5216" w:rsidRDefault="00991A5E" w:rsidP="008F5AA6">
      <w:pPr>
        <w:spacing w:after="0" w:line="240" w:lineRule="auto"/>
        <w:rPr>
          <w:rFonts w:asciiTheme="minorHAnsi" w:hAnsiTheme="minorHAnsi" w:cstheme="minorHAnsi"/>
        </w:rPr>
      </w:pPr>
    </w:p>
    <w:p w14:paraId="46D6F657" w14:textId="61C5376A" w:rsidR="004102FC" w:rsidRPr="004102FC" w:rsidRDefault="004102FC" w:rsidP="004102FC">
      <w:pPr>
        <w:spacing w:after="0" w:line="240" w:lineRule="auto"/>
        <w:jc w:val="center"/>
        <w:rPr>
          <w:rFonts w:asciiTheme="minorHAnsi" w:hAnsiTheme="minorHAnsi" w:cstheme="minorHAnsi"/>
        </w:rPr>
      </w:pPr>
      <w:r w:rsidRPr="000E13EF">
        <w:rPr>
          <w:rFonts w:asciiTheme="minorHAnsi" w:hAnsiTheme="minorHAnsi" w:cstheme="minorHAnsi"/>
        </w:rPr>
        <w:t>Ci-joint</w:t>
      </w:r>
    </w:p>
    <w:p w14:paraId="751A4622" w14:textId="77777777" w:rsidR="004102FC" w:rsidRDefault="004102FC">
      <w:pPr>
        <w:spacing w:after="160" w:line="259" w:lineRule="auto"/>
        <w:rPr>
          <w:rFonts w:asciiTheme="minorHAnsi" w:hAnsiTheme="minorHAnsi" w:cstheme="minorHAnsi"/>
          <w:b/>
        </w:rPr>
      </w:pPr>
      <w:r>
        <w:rPr>
          <w:rFonts w:asciiTheme="minorHAnsi" w:hAnsiTheme="minorHAnsi" w:cstheme="minorHAnsi"/>
          <w:b/>
        </w:rPr>
        <w:br w:type="page"/>
      </w:r>
    </w:p>
    <w:p w14:paraId="4B2BDFDE" w14:textId="262B59D1"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Dossier 1</w:t>
      </w:r>
      <w:r w:rsidR="00F80ADB">
        <w:rPr>
          <w:rFonts w:asciiTheme="minorHAnsi" w:hAnsiTheme="minorHAnsi" w:cstheme="minorHAnsi"/>
          <w:b/>
          <w:u w:val="single"/>
        </w:rPr>
        <w:t>1</w:t>
      </w:r>
    </w:p>
    <w:p w14:paraId="6D382AED" w14:textId="4F9CE636" w:rsidR="00FE3FFA" w:rsidRPr="00DF5216" w:rsidRDefault="00FE3FFA" w:rsidP="008F5AA6">
      <w:pPr>
        <w:pStyle w:val="Sansinterligne"/>
        <w:rPr>
          <w:rFonts w:asciiTheme="minorHAnsi" w:hAnsiTheme="minorHAnsi" w:cstheme="minorHAnsi"/>
        </w:rPr>
      </w:pPr>
    </w:p>
    <w:p w14:paraId="51388E97" w14:textId="77777777" w:rsidR="00030265" w:rsidRPr="00DF5216" w:rsidRDefault="00030265" w:rsidP="008F5AA6">
      <w:pPr>
        <w:pStyle w:val="Sansinterligne"/>
        <w:rPr>
          <w:rFonts w:asciiTheme="minorHAnsi" w:hAnsiTheme="minorHAnsi" w:cstheme="minorHAnsi"/>
        </w:rPr>
      </w:pPr>
    </w:p>
    <w:p w14:paraId="1ED3B9CA"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B8B3F3E"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Un extrait des délibérations des associations participantes arrêtant le projet de fusion, avec indication du nombre des membres présents, du nombre des membres représentés et du résultat des votes</w:t>
      </w:r>
    </w:p>
    <w:p w14:paraId="68060497"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178A59A" w14:textId="7AF7F739" w:rsidR="00030265" w:rsidRPr="00DF5216" w:rsidRDefault="00030265" w:rsidP="008F5AA6">
      <w:pPr>
        <w:spacing w:after="0" w:line="240" w:lineRule="auto"/>
        <w:jc w:val="both"/>
        <w:rPr>
          <w:rFonts w:asciiTheme="minorHAnsi" w:hAnsiTheme="minorHAnsi" w:cstheme="minorHAnsi"/>
        </w:rPr>
      </w:pPr>
    </w:p>
    <w:p w14:paraId="15D43281" w14:textId="21D2A3DB" w:rsidR="00030265" w:rsidRPr="00DF5216" w:rsidRDefault="00030265" w:rsidP="008F5AA6">
      <w:pPr>
        <w:spacing w:after="0" w:line="240" w:lineRule="auto"/>
        <w:jc w:val="both"/>
        <w:rPr>
          <w:rFonts w:asciiTheme="minorHAnsi" w:hAnsiTheme="minorHAnsi" w:cstheme="minorHAnsi"/>
        </w:rPr>
      </w:pPr>
    </w:p>
    <w:p w14:paraId="28E4D37D" w14:textId="7E2C91D6" w:rsidR="00030265" w:rsidRPr="00DF5216" w:rsidRDefault="00030265" w:rsidP="008F5AA6">
      <w:pPr>
        <w:spacing w:after="0" w:line="240" w:lineRule="auto"/>
        <w:jc w:val="both"/>
        <w:rPr>
          <w:rFonts w:asciiTheme="minorHAnsi" w:hAnsiTheme="minorHAnsi" w:cstheme="minorHAnsi"/>
        </w:rPr>
      </w:pPr>
    </w:p>
    <w:p w14:paraId="6ADD3EFF" w14:textId="77777777" w:rsidR="00030265" w:rsidRPr="00DF5216" w:rsidRDefault="00030265">
      <w:pPr>
        <w:spacing w:after="160" w:line="259" w:lineRule="auto"/>
        <w:rPr>
          <w:rFonts w:asciiTheme="minorHAnsi" w:hAnsiTheme="minorHAnsi" w:cstheme="minorHAnsi"/>
          <w:b/>
          <w:u w:val="single"/>
        </w:rPr>
      </w:pPr>
      <w:r w:rsidRPr="00DF5216">
        <w:rPr>
          <w:rFonts w:asciiTheme="minorHAnsi" w:hAnsiTheme="minorHAnsi" w:cstheme="minorHAnsi"/>
          <w:b/>
          <w:u w:val="single"/>
        </w:rPr>
        <w:br w:type="page"/>
      </w:r>
    </w:p>
    <w:p w14:paraId="5535AFF0" w14:textId="0A778741" w:rsidR="00FE3FFA"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Sous-dossier 1</w:t>
      </w:r>
      <w:r w:rsidR="00F80ADB">
        <w:rPr>
          <w:rFonts w:asciiTheme="minorHAnsi" w:hAnsiTheme="minorHAnsi" w:cstheme="minorHAnsi"/>
          <w:b/>
          <w:u w:val="single"/>
        </w:rPr>
        <w:t>1</w:t>
      </w:r>
      <w:r w:rsidRPr="00DF5216">
        <w:rPr>
          <w:rFonts w:asciiTheme="minorHAnsi" w:hAnsiTheme="minorHAnsi" w:cstheme="minorHAnsi"/>
          <w:b/>
          <w:u w:val="single"/>
        </w:rPr>
        <w:t>.1</w:t>
      </w:r>
    </w:p>
    <w:p w14:paraId="18EE6E52" w14:textId="0FDE047D" w:rsidR="009C3D7D" w:rsidRDefault="009C3D7D" w:rsidP="008F5AA6">
      <w:pPr>
        <w:spacing w:after="0" w:line="240" w:lineRule="auto"/>
        <w:jc w:val="both"/>
        <w:rPr>
          <w:rFonts w:asciiTheme="minorHAnsi" w:hAnsiTheme="minorHAnsi" w:cstheme="minorHAnsi"/>
          <w:b/>
          <w:u w:val="single"/>
        </w:rPr>
      </w:pPr>
    </w:p>
    <w:p w14:paraId="535EEE33" w14:textId="2360FE12" w:rsidR="009C3D7D" w:rsidRDefault="009C3D7D" w:rsidP="008F5AA6">
      <w:pPr>
        <w:spacing w:after="0" w:line="240" w:lineRule="auto"/>
        <w:jc w:val="both"/>
        <w:rPr>
          <w:rFonts w:asciiTheme="minorHAnsi" w:hAnsiTheme="minorHAnsi" w:cstheme="minorHAnsi"/>
          <w:b/>
          <w:u w:val="single"/>
        </w:rPr>
      </w:pPr>
    </w:p>
    <w:p w14:paraId="5CAD81D7" w14:textId="77777777" w:rsidR="009C3D7D" w:rsidRPr="00DF5216" w:rsidRDefault="009C3D7D" w:rsidP="009C3D7D">
      <w:pPr>
        <w:pStyle w:val="Sansinterligne"/>
        <w:rPr>
          <w:rFonts w:asciiTheme="minorHAnsi" w:hAnsiTheme="minorHAnsi" w:cstheme="minorHAnsi"/>
        </w:rPr>
      </w:pPr>
    </w:p>
    <w:p w14:paraId="075AF9E3"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483138B4" w14:textId="4FB790A1"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 xml:space="preserve">Procès-verbal du conseil d’administration de l’association </w:t>
      </w:r>
      <w:r w:rsidR="00F338AD">
        <w:rPr>
          <w:rFonts w:asciiTheme="minorHAnsi" w:hAnsiTheme="minorHAnsi" w:cstheme="minorHAnsi"/>
          <w:b/>
          <w:sz w:val="22"/>
          <w:szCs w:val="22"/>
        </w:rPr>
        <w:t>SPST BTP 21</w:t>
      </w:r>
      <w:r>
        <w:rPr>
          <w:rFonts w:asciiTheme="minorHAnsi" w:hAnsiTheme="minorHAnsi" w:cstheme="minorHAnsi"/>
          <w:b/>
          <w:sz w:val="22"/>
          <w:szCs w:val="22"/>
        </w:rPr>
        <w:t xml:space="preserve"> du </w:t>
      </w:r>
      <w:r w:rsidR="000E13EF">
        <w:rPr>
          <w:rFonts w:asciiTheme="minorHAnsi" w:hAnsiTheme="minorHAnsi" w:cstheme="minorHAnsi"/>
          <w:b/>
          <w:sz w:val="22"/>
          <w:szCs w:val="22"/>
        </w:rPr>
        <w:t>30 mars</w:t>
      </w:r>
      <w:r>
        <w:rPr>
          <w:rFonts w:asciiTheme="minorHAnsi" w:hAnsiTheme="minorHAnsi" w:cstheme="minorHAnsi"/>
          <w:b/>
          <w:sz w:val="22"/>
          <w:szCs w:val="22"/>
        </w:rPr>
        <w:t xml:space="preserve"> 2023 : ci-joint</w:t>
      </w:r>
    </w:p>
    <w:p w14:paraId="235936EC"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09CB3EF" w14:textId="29EE1336" w:rsidR="009C3D7D" w:rsidRDefault="009C3D7D" w:rsidP="004269B2">
      <w:pPr>
        <w:spacing w:after="0" w:line="240" w:lineRule="auto"/>
        <w:jc w:val="both"/>
        <w:rPr>
          <w:rFonts w:asciiTheme="minorHAnsi" w:hAnsiTheme="minorHAnsi" w:cstheme="minorHAnsi"/>
        </w:rPr>
      </w:pPr>
    </w:p>
    <w:p w14:paraId="2D63C9B2" w14:textId="78782094" w:rsidR="000F29EE" w:rsidRDefault="000F29EE" w:rsidP="004269B2">
      <w:pPr>
        <w:spacing w:after="0" w:line="240" w:lineRule="auto"/>
        <w:jc w:val="both"/>
        <w:rPr>
          <w:rFonts w:asciiTheme="minorHAnsi" w:hAnsiTheme="minorHAnsi" w:cstheme="minorHAnsi"/>
        </w:rPr>
      </w:pPr>
    </w:p>
    <w:p w14:paraId="3386D1DE" w14:textId="4DE6954A" w:rsidR="000F29EE" w:rsidRDefault="000F29EE" w:rsidP="004269B2">
      <w:pPr>
        <w:spacing w:after="0" w:line="240" w:lineRule="auto"/>
        <w:jc w:val="both"/>
        <w:rPr>
          <w:rFonts w:asciiTheme="minorHAnsi" w:hAnsiTheme="minorHAnsi" w:cstheme="minorHAnsi"/>
        </w:rPr>
      </w:pPr>
    </w:p>
    <w:p w14:paraId="21FA0E6D" w14:textId="77777777" w:rsidR="000F29EE" w:rsidRPr="00DF5216" w:rsidRDefault="000F29EE" w:rsidP="004269B2">
      <w:pPr>
        <w:spacing w:after="0" w:line="240" w:lineRule="auto"/>
        <w:jc w:val="both"/>
        <w:rPr>
          <w:rFonts w:asciiTheme="minorHAnsi" w:hAnsiTheme="minorHAnsi" w:cstheme="minorHAnsi"/>
        </w:rPr>
      </w:pPr>
    </w:p>
    <w:p w14:paraId="77F622C8" w14:textId="19956C56" w:rsidR="000F29EE" w:rsidRDefault="000F29EE" w:rsidP="000F29EE">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Nombre de membres présents : 1</w:t>
      </w:r>
      <w:r>
        <w:rPr>
          <w:rFonts w:asciiTheme="minorHAnsi" w:hAnsiTheme="minorHAnsi" w:cstheme="minorHAnsi"/>
          <w:sz w:val="22"/>
          <w:szCs w:val="22"/>
        </w:rPr>
        <w:t>0</w:t>
      </w:r>
    </w:p>
    <w:p w14:paraId="1469E022" w14:textId="77777777" w:rsidR="005D5071" w:rsidRPr="005258A7" w:rsidRDefault="005D5071" w:rsidP="005D5071">
      <w:pPr>
        <w:pStyle w:val="Paragraphedeliste"/>
        <w:ind w:left="360"/>
        <w:contextualSpacing w:val="0"/>
        <w:jc w:val="both"/>
        <w:rPr>
          <w:rFonts w:asciiTheme="minorHAnsi" w:hAnsiTheme="minorHAnsi" w:cstheme="minorHAnsi"/>
          <w:sz w:val="22"/>
          <w:szCs w:val="22"/>
        </w:rPr>
      </w:pPr>
    </w:p>
    <w:p w14:paraId="38A13962" w14:textId="6F063B9E" w:rsidR="000F29EE" w:rsidRDefault="000F29EE" w:rsidP="000F29EE">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 xml:space="preserve">Nombre de membres représentés : </w:t>
      </w:r>
      <w:r>
        <w:rPr>
          <w:rFonts w:asciiTheme="minorHAnsi" w:hAnsiTheme="minorHAnsi" w:cstheme="minorHAnsi"/>
          <w:sz w:val="22"/>
          <w:szCs w:val="22"/>
        </w:rPr>
        <w:t>6</w:t>
      </w:r>
    </w:p>
    <w:p w14:paraId="4D32531D" w14:textId="77777777" w:rsidR="005D5071" w:rsidRDefault="005D5071" w:rsidP="005D5071">
      <w:pPr>
        <w:pStyle w:val="Paragraphedeliste"/>
        <w:rPr>
          <w:rFonts w:asciiTheme="minorHAnsi" w:hAnsiTheme="minorHAnsi" w:cstheme="minorHAnsi"/>
          <w:sz w:val="22"/>
          <w:szCs w:val="22"/>
        </w:rPr>
      </w:pPr>
    </w:p>
    <w:p w14:paraId="1C233FA4" w14:textId="77777777" w:rsidR="000F29EE" w:rsidRPr="00791FDC" w:rsidRDefault="000F29EE" w:rsidP="000F29EE">
      <w:pPr>
        <w:pStyle w:val="Paragraphedeliste"/>
        <w:numPr>
          <w:ilvl w:val="0"/>
          <w:numId w:val="15"/>
        </w:numPr>
        <w:ind w:left="360"/>
        <w:jc w:val="both"/>
        <w:rPr>
          <w:rFonts w:asciiTheme="minorHAnsi" w:hAnsiTheme="minorHAnsi" w:cstheme="minorHAnsi"/>
        </w:rPr>
      </w:pPr>
      <w:r w:rsidRPr="00791FDC">
        <w:rPr>
          <w:rFonts w:asciiTheme="minorHAnsi" w:hAnsiTheme="minorHAnsi" w:cstheme="minorHAnsi"/>
          <w:sz w:val="22"/>
          <w:szCs w:val="22"/>
        </w:rPr>
        <w:t xml:space="preserve">Résultat des votes : </w:t>
      </w:r>
    </w:p>
    <w:p w14:paraId="7409EE1E" w14:textId="77777777" w:rsidR="000F29EE" w:rsidRDefault="000F29EE" w:rsidP="000F29EE">
      <w:pPr>
        <w:spacing w:after="0" w:line="240" w:lineRule="auto"/>
        <w:jc w:val="both"/>
        <w:rPr>
          <w:rFonts w:asciiTheme="minorHAnsi" w:hAnsiTheme="minorHAnsi" w:cstheme="minorHAnsi"/>
        </w:rPr>
      </w:pPr>
    </w:p>
    <w:p w14:paraId="3C00F3C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Résolution : Arrêté des comptes annuels au 31 décembre 2022</w:t>
      </w:r>
    </w:p>
    <w:p w14:paraId="0B93FA86" w14:textId="77777777" w:rsidR="000F29EE" w:rsidRDefault="000F29EE" w:rsidP="000F29EE">
      <w:pPr>
        <w:spacing w:after="0" w:line="240" w:lineRule="auto"/>
        <w:jc w:val="both"/>
        <w:rPr>
          <w:rFonts w:asciiTheme="minorHAnsi" w:hAnsiTheme="minorHAnsi" w:cstheme="minorHAnsi"/>
        </w:rPr>
      </w:pPr>
    </w:p>
    <w:p w14:paraId="46FE9E20"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31051B5A" w14:textId="2B6D7595"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10 voix</w:t>
      </w:r>
    </w:p>
    <w:p w14:paraId="2BF70A7D"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3F5A192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7E82D7E8" w14:textId="77777777" w:rsidR="000F29EE" w:rsidRDefault="000F29EE" w:rsidP="000F29EE">
      <w:pPr>
        <w:spacing w:after="0" w:line="240" w:lineRule="auto"/>
        <w:jc w:val="both"/>
        <w:rPr>
          <w:rFonts w:asciiTheme="minorHAnsi" w:hAnsiTheme="minorHAnsi" w:cstheme="minorHAnsi"/>
        </w:rPr>
      </w:pPr>
    </w:p>
    <w:p w14:paraId="7CA1E613" w14:textId="1BE269D1"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 xml:space="preserve">Résolution : Arrêté du projet de fusion entre les associations SPST BTP 21 et </w:t>
      </w:r>
      <w:r w:rsidRPr="000F29EE">
        <w:rPr>
          <w:rFonts w:asciiTheme="minorHAnsi" w:hAnsiTheme="minorHAnsi" w:cstheme="minorHAnsi"/>
        </w:rPr>
        <w:t>SPIST BTP FRANCHE-COMTE</w:t>
      </w:r>
      <w:r>
        <w:rPr>
          <w:rFonts w:asciiTheme="minorHAnsi" w:hAnsiTheme="minorHAnsi" w:cstheme="minorHAnsi"/>
        </w:rPr>
        <w:t xml:space="preserve">, </w:t>
      </w:r>
      <w:r w:rsidR="00134342">
        <w:rPr>
          <w:rFonts w:asciiTheme="minorHAnsi" w:hAnsiTheme="minorHAnsi" w:cstheme="minorHAnsi"/>
        </w:rPr>
        <w:t>du</w:t>
      </w:r>
      <w:r>
        <w:rPr>
          <w:rFonts w:asciiTheme="minorHAnsi" w:hAnsiTheme="minorHAnsi" w:cstheme="minorHAnsi"/>
        </w:rPr>
        <w:t xml:space="preserve"> traité de fusion, de </w:t>
      </w:r>
      <w:r w:rsidR="00134342">
        <w:rPr>
          <w:rFonts w:asciiTheme="minorHAnsi" w:hAnsiTheme="minorHAnsi" w:cstheme="minorHAnsi"/>
        </w:rPr>
        <w:t>ses</w:t>
      </w:r>
      <w:r>
        <w:rPr>
          <w:rFonts w:asciiTheme="minorHAnsi" w:hAnsiTheme="minorHAnsi" w:cstheme="minorHAnsi"/>
        </w:rPr>
        <w:t xml:space="preserve"> conditions suspensives et </w:t>
      </w:r>
      <w:r w:rsidR="00134342">
        <w:rPr>
          <w:rFonts w:asciiTheme="minorHAnsi" w:hAnsiTheme="minorHAnsi" w:cstheme="minorHAnsi"/>
        </w:rPr>
        <w:t>du</w:t>
      </w:r>
      <w:r>
        <w:rPr>
          <w:rFonts w:asciiTheme="minorHAnsi" w:hAnsiTheme="minorHAnsi" w:cstheme="minorHAnsi"/>
        </w:rPr>
        <w:t xml:space="preserve"> calendrier de réalisation</w:t>
      </w:r>
    </w:p>
    <w:p w14:paraId="6A045E69" w14:textId="77777777" w:rsidR="000F29EE" w:rsidRDefault="000F29EE" w:rsidP="000F29EE">
      <w:pPr>
        <w:spacing w:after="0" w:line="240" w:lineRule="auto"/>
        <w:jc w:val="both"/>
        <w:rPr>
          <w:rFonts w:asciiTheme="minorHAnsi" w:hAnsiTheme="minorHAnsi" w:cstheme="minorHAnsi"/>
        </w:rPr>
      </w:pPr>
    </w:p>
    <w:p w14:paraId="44A6D78F"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4FA854A0" w14:textId="458D82D3"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07C36980"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6EB3122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66CBC338" w14:textId="77777777" w:rsidR="000F29EE" w:rsidRDefault="000F29EE" w:rsidP="000F29EE">
      <w:pPr>
        <w:spacing w:after="0" w:line="240" w:lineRule="auto"/>
        <w:jc w:val="both"/>
        <w:rPr>
          <w:rFonts w:asciiTheme="minorHAnsi" w:hAnsiTheme="minorHAnsi" w:cstheme="minorHAnsi"/>
        </w:rPr>
      </w:pPr>
    </w:p>
    <w:p w14:paraId="320D3AF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Résolution : Nomination du commissaire à la fusion </w:t>
      </w:r>
    </w:p>
    <w:p w14:paraId="409B3C91" w14:textId="77777777" w:rsidR="000F29EE" w:rsidRDefault="000F29EE" w:rsidP="000F29EE">
      <w:pPr>
        <w:spacing w:after="0" w:line="240" w:lineRule="auto"/>
        <w:jc w:val="both"/>
        <w:rPr>
          <w:rFonts w:asciiTheme="minorHAnsi" w:hAnsiTheme="minorHAnsi" w:cstheme="minorHAnsi"/>
        </w:rPr>
      </w:pPr>
    </w:p>
    <w:p w14:paraId="1E6F5AAC"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30F643B7" w14:textId="6A4E00C6"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7290850A"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2D4CCE5D"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769597D4" w14:textId="77777777" w:rsidR="000F29EE" w:rsidRDefault="000F29EE" w:rsidP="000F29EE">
      <w:pPr>
        <w:spacing w:after="0" w:line="240" w:lineRule="auto"/>
        <w:jc w:val="both"/>
        <w:rPr>
          <w:rFonts w:asciiTheme="minorHAnsi" w:hAnsiTheme="minorHAnsi" w:cstheme="minorHAnsi"/>
        </w:rPr>
      </w:pPr>
    </w:p>
    <w:p w14:paraId="63EE9C3F"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Résolution : Arrêté du projet de statuts de l’entité fusionnée</w:t>
      </w:r>
    </w:p>
    <w:p w14:paraId="53ECFD05" w14:textId="77777777" w:rsidR="000F29EE" w:rsidRDefault="000F29EE" w:rsidP="000F29EE">
      <w:pPr>
        <w:spacing w:after="0" w:line="240" w:lineRule="auto"/>
        <w:jc w:val="both"/>
        <w:rPr>
          <w:rFonts w:asciiTheme="minorHAnsi" w:hAnsiTheme="minorHAnsi" w:cstheme="minorHAnsi"/>
        </w:rPr>
      </w:pPr>
    </w:p>
    <w:p w14:paraId="45B3846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12EA55BB" w14:textId="4A02B683"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42E7AE44"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4D153D8B"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42E6EB57" w14:textId="77777777" w:rsidR="000F29EE" w:rsidRDefault="000F29EE" w:rsidP="000F29EE">
      <w:pPr>
        <w:spacing w:after="0" w:line="240" w:lineRule="auto"/>
        <w:jc w:val="both"/>
        <w:rPr>
          <w:rFonts w:asciiTheme="minorHAnsi" w:hAnsiTheme="minorHAnsi" w:cstheme="minorHAnsi"/>
        </w:rPr>
      </w:pPr>
    </w:p>
    <w:p w14:paraId="2FDF4D63" w14:textId="4D2BB666"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 xml:space="preserve">Résolution : Pouvoir </w:t>
      </w:r>
      <w:r w:rsidR="00134342">
        <w:rPr>
          <w:rFonts w:asciiTheme="minorHAnsi" w:hAnsiTheme="minorHAnsi" w:cstheme="minorHAnsi"/>
        </w:rPr>
        <w:t>au</w:t>
      </w:r>
      <w:r>
        <w:rPr>
          <w:rFonts w:asciiTheme="minorHAnsi" w:hAnsiTheme="minorHAnsi" w:cstheme="minorHAnsi"/>
        </w:rPr>
        <w:t xml:space="preserve"> président pour publier un avis dans un journal d’annonces légales, mettre à disposition des membres de l’association les documents relatifs aux opérations de fusion, et finaliser le projet de traité de fusion à soumettre à l’assemblée générale</w:t>
      </w:r>
    </w:p>
    <w:p w14:paraId="24A88E35" w14:textId="77777777" w:rsidR="000F29EE" w:rsidRDefault="000F29EE" w:rsidP="000F29EE">
      <w:pPr>
        <w:spacing w:after="0" w:line="240" w:lineRule="auto"/>
        <w:jc w:val="both"/>
        <w:rPr>
          <w:rFonts w:asciiTheme="minorHAnsi" w:hAnsiTheme="minorHAnsi" w:cstheme="minorHAnsi"/>
        </w:rPr>
      </w:pPr>
    </w:p>
    <w:p w14:paraId="7164466A"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2EEE556F" w14:textId="449FB846"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lastRenderedPageBreak/>
        <w:t>Pour : 1</w:t>
      </w:r>
      <w:r w:rsidR="00134342">
        <w:rPr>
          <w:rFonts w:asciiTheme="minorHAnsi" w:hAnsiTheme="minorHAnsi" w:cstheme="minorHAnsi"/>
        </w:rPr>
        <w:t>0</w:t>
      </w:r>
      <w:r>
        <w:rPr>
          <w:rFonts w:asciiTheme="minorHAnsi" w:hAnsiTheme="minorHAnsi" w:cstheme="minorHAnsi"/>
        </w:rPr>
        <w:t xml:space="preserve"> voix</w:t>
      </w:r>
    </w:p>
    <w:p w14:paraId="08503FCC"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09AC18A1"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2A398FB6" w14:textId="77777777" w:rsidR="000F29EE" w:rsidRDefault="000F29EE" w:rsidP="000F29EE">
      <w:pPr>
        <w:spacing w:after="0" w:line="240" w:lineRule="auto"/>
        <w:jc w:val="both"/>
        <w:rPr>
          <w:rFonts w:asciiTheme="minorHAnsi" w:hAnsiTheme="minorHAnsi" w:cstheme="minorHAnsi"/>
        </w:rPr>
      </w:pPr>
    </w:p>
    <w:p w14:paraId="7D4B0DEF"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 xml:space="preserve">Résolution : Convocation de l’assemblée générale ordinaire et extraordinaire </w:t>
      </w:r>
    </w:p>
    <w:p w14:paraId="43627B57" w14:textId="77777777" w:rsidR="000F29EE" w:rsidRDefault="000F29EE" w:rsidP="000F29EE">
      <w:pPr>
        <w:spacing w:after="0" w:line="240" w:lineRule="auto"/>
        <w:jc w:val="both"/>
        <w:rPr>
          <w:rFonts w:asciiTheme="minorHAnsi" w:hAnsiTheme="minorHAnsi" w:cstheme="minorHAnsi"/>
        </w:rPr>
      </w:pPr>
    </w:p>
    <w:p w14:paraId="342299A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Résultat des votes :</w:t>
      </w:r>
    </w:p>
    <w:p w14:paraId="2E6CE4AC" w14:textId="498C270D"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Pour : 1</w:t>
      </w:r>
      <w:r w:rsidR="00134342">
        <w:rPr>
          <w:rFonts w:asciiTheme="minorHAnsi" w:hAnsiTheme="minorHAnsi" w:cstheme="minorHAnsi"/>
        </w:rPr>
        <w:t>0</w:t>
      </w:r>
      <w:r>
        <w:rPr>
          <w:rFonts w:asciiTheme="minorHAnsi" w:hAnsiTheme="minorHAnsi" w:cstheme="minorHAnsi"/>
        </w:rPr>
        <w:t xml:space="preserve"> voix</w:t>
      </w:r>
    </w:p>
    <w:p w14:paraId="228D67E3"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Contre : Aucune voix</w:t>
      </w:r>
    </w:p>
    <w:p w14:paraId="25D73B4B" w14:textId="77777777" w:rsidR="000F29EE" w:rsidRDefault="000F29EE" w:rsidP="000F29EE">
      <w:pPr>
        <w:spacing w:after="0" w:line="240" w:lineRule="auto"/>
        <w:jc w:val="both"/>
        <w:rPr>
          <w:rFonts w:asciiTheme="minorHAnsi" w:hAnsiTheme="minorHAnsi" w:cstheme="minorHAnsi"/>
        </w:rPr>
      </w:pPr>
      <w:r>
        <w:rPr>
          <w:rFonts w:asciiTheme="minorHAnsi" w:hAnsiTheme="minorHAnsi" w:cstheme="minorHAnsi"/>
        </w:rPr>
        <w:t>Abstention : Aucune voix</w:t>
      </w:r>
    </w:p>
    <w:p w14:paraId="61A015CE" w14:textId="36FFA5A7" w:rsidR="00E43B35" w:rsidRPr="00DF5216" w:rsidRDefault="00E43B35" w:rsidP="004B4D92">
      <w:pPr>
        <w:spacing w:after="0" w:line="240" w:lineRule="auto"/>
        <w:rPr>
          <w:rFonts w:asciiTheme="minorHAnsi" w:hAnsiTheme="minorHAnsi" w:cstheme="minorHAnsi"/>
        </w:rPr>
      </w:pPr>
      <w:r w:rsidRPr="00DF5216">
        <w:rPr>
          <w:rFonts w:asciiTheme="minorHAnsi" w:hAnsiTheme="minorHAnsi" w:cstheme="minorHAnsi"/>
        </w:rPr>
        <w:br w:type="page"/>
      </w:r>
    </w:p>
    <w:p w14:paraId="645543C0" w14:textId="0E074EEC" w:rsidR="009D5D61" w:rsidRDefault="009D5D61"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Sous-dossier 1</w:t>
      </w:r>
      <w:r w:rsidR="00F80ADB">
        <w:rPr>
          <w:rFonts w:asciiTheme="minorHAnsi" w:hAnsiTheme="minorHAnsi" w:cstheme="minorHAnsi"/>
          <w:b/>
          <w:u w:val="single"/>
        </w:rPr>
        <w:t>1</w:t>
      </w:r>
      <w:r w:rsidRPr="00DF5216">
        <w:rPr>
          <w:rFonts w:asciiTheme="minorHAnsi" w:hAnsiTheme="minorHAnsi" w:cstheme="minorHAnsi"/>
          <w:b/>
          <w:u w:val="single"/>
        </w:rPr>
        <w:t>.2</w:t>
      </w:r>
    </w:p>
    <w:p w14:paraId="7E5B9817" w14:textId="6827C26B" w:rsidR="009C3D7D" w:rsidRDefault="009C3D7D" w:rsidP="008F5AA6">
      <w:pPr>
        <w:spacing w:after="0" w:line="240" w:lineRule="auto"/>
        <w:jc w:val="both"/>
        <w:rPr>
          <w:rFonts w:asciiTheme="minorHAnsi" w:hAnsiTheme="minorHAnsi" w:cstheme="minorHAnsi"/>
          <w:b/>
          <w:u w:val="single"/>
        </w:rPr>
      </w:pPr>
    </w:p>
    <w:p w14:paraId="585A774F" w14:textId="0342B5DE" w:rsidR="009C3D7D" w:rsidRDefault="009C3D7D" w:rsidP="008F5AA6">
      <w:pPr>
        <w:spacing w:after="0" w:line="240" w:lineRule="auto"/>
        <w:jc w:val="both"/>
        <w:rPr>
          <w:rFonts w:asciiTheme="minorHAnsi" w:hAnsiTheme="minorHAnsi" w:cstheme="minorHAnsi"/>
          <w:b/>
          <w:u w:val="single"/>
        </w:rPr>
      </w:pPr>
    </w:p>
    <w:p w14:paraId="6F9A6E3F" w14:textId="77777777" w:rsidR="009C3D7D" w:rsidRPr="00DF5216" w:rsidRDefault="009C3D7D" w:rsidP="009C3D7D">
      <w:pPr>
        <w:pStyle w:val="Sansinterligne"/>
        <w:rPr>
          <w:rFonts w:asciiTheme="minorHAnsi" w:hAnsiTheme="minorHAnsi" w:cstheme="minorHAnsi"/>
        </w:rPr>
      </w:pPr>
    </w:p>
    <w:p w14:paraId="128451AA"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793D9416" w14:textId="3542D258"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Pr>
          <w:rFonts w:asciiTheme="minorHAnsi" w:hAnsiTheme="minorHAnsi" w:cstheme="minorHAnsi"/>
          <w:b/>
          <w:sz w:val="22"/>
          <w:szCs w:val="22"/>
        </w:rPr>
        <w:t>Procès-verbal du conseil d’administration de l’association SPIST BTP FRANCHE-COMTE du 24 mars 2023 : ci-joint</w:t>
      </w:r>
    </w:p>
    <w:p w14:paraId="4A670C13" w14:textId="77777777" w:rsidR="009C3D7D" w:rsidRPr="00DF5216" w:rsidRDefault="009C3D7D" w:rsidP="009C3D7D">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6E4706F2" w14:textId="77777777" w:rsidR="009C3D7D" w:rsidRPr="00DF5216" w:rsidRDefault="009C3D7D" w:rsidP="009C3D7D">
      <w:pPr>
        <w:spacing w:after="0" w:line="240" w:lineRule="auto"/>
        <w:jc w:val="both"/>
        <w:rPr>
          <w:rFonts w:asciiTheme="minorHAnsi" w:hAnsiTheme="minorHAnsi" w:cstheme="minorHAnsi"/>
        </w:rPr>
      </w:pPr>
    </w:p>
    <w:p w14:paraId="3147B049" w14:textId="77777777" w:rsidR="009C3D7D" w:rsidRPr="00DF5216" w:rsidRDefault="009C3D7D" w:rsidP="008F5AA6">
      <w:pPr>
        <w:spacing w:after="0" w:line="240" w:lineRule="auto"/>
        <w:jc w:val="both"/>
        <w:rPr>
          <w:rFonts w:asciiTheme="minorHAnsi" w:hAnsiTheme="minorHAnsi" w:cstheme="minorHAnsi"/>
          <w:b/>
          <w:u w:val="single"/>
        </w:rPr>
      </w:pPr>
    </w:p>
    <w:p w14:paraId="18F66CB6" w14:textId="77777777" w:rsidR="00030265" w:rsidRPr="00DF5216" w:rsidRDefault="00030265" w:rsidP="008F5AA6">
      <w:pPr>
        <w:spacing w:after="0" w:line="240" w:lineRule="auto"/>
        <w:jc w:val="both"/>
        <w:rPr>
          <w:rFonts w:asciiTheme="minorHAnsi" w:hAnsiTheme="minorHAnsi" w:cstheme="minorHAnsi"/>
          <w:b/>
        </w:rPr>
      </w:pPr>
    </w:p>
    <w:p w14:paraId="2F85A4D9" w14:textId="77777777" w:rsidR="003D4BE8" w:rsidRPr="00DF5216" w:rsidRDefault="003D4BE8" w:rsidP="008F5AA6">
      <w:pPr>
        <w:spacing w:after="0" w:line="240" w:lineRule="auto"/>
        <w:jc w:val="both"/>
        <w:rPr>
          <w:rFonts w:asciiTheme="minorHAnsi" w:hAnsiTheme="minorHAnsi" w:cstheme="minorHAnsi"/>
          <w:b/>
        </w:rPr>
      </w:pPr>
    </w:p>
    <w:p w14:paraId="34CC50CA" w14:textId="56EB702F" w:rsidR="002D3240" w:rsidRDefault="002D3240" w:rsidP="002D3240">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Nombre de membres présents : 1</w:t>
      </w:r>
      <w:r w:rsidR="00134342">
        <w:rPr>
          <w:rFonts w:asciiTheme="minorHAnsi" w:hAnsiTheme="minorHAnsi" w:cstheme="minorHAnsi"/>
          <w:sz w:val="22"/>
          <w:szCs w:val="22"/>
        </w:rPr>
        <w:t>0</w:t>
      </w:r>
    </w:p>
    <w:p w14:paraId="213BA21A" w14:textId="77777777" w:rsidR="005D5071" w:rsidRPr="005258A7" w:rsidRDefault="005D5071" w:rsidP="005D5071">
      <w:pPr>
        <w:pStyle w:val="Paragraphedeliste"/>
        <w:ind w:left="360"/>
        <w:contextualSpacing w:val="0"/>
        <w:jc w:val="both"/>
        <w:rPr>
          <w:rFonts w:asciiTheme="minorHAnsi" w:hAnsiTheme="minorHAnsi" w:cstheme="minorHAnsi"/>
          <w:sz w:val="22"/>
          <w:szCs w:val="22"/>
        </w:rPr>
      </w:pPr>
    </w:p>
    <w:p w14:paraId="1D442CC0" w14:textId="77777777" w:rsidR="002D3240" w:rsidRPr="005258A7" w:rsidRDefault="002D3240" w:rsidP="002D3240">
      <w:pPr>
        <w:pStyle w:val="Paragraphedeliste"/>
        <w:numPr>
          <w:ilvl w:val="0"/>
          <w:numId w:val="4"/>
        </w:numPr>
        <w:ind w:left="360" w:hanging="357"/>
        <w:contextualSpacing w:val="0"/>
        <w:jc w:val="both"/>
        <w:rPr>
          <w:rFonts w:asciiTheme="minorHAnsi" w:hAnsiTheme="minorHAnsi" w:cstheme="minorHAnsi"/>
          <w:sz w:val="22"/>
          <w:szCs w:val="22"/>
        </w:rPr>
      </w:pPr>
      <w:r w:rsidRPr="005258A7">
        <w:rPr>
          <w:rFonts w:asciiTheme="minorHAnsi" w:hAnsiTheme="minorHAnsi" w:cstheme="minorHAnsi"/>
          <w:sz w:val="22"/>
          <w:szCs w:val="22"/>
        </w:rPr>
        <w:t xml:space="preserve">Nombre de membres représentés : </w:t>
      </w:r>
      <w:r w:rsidRPr="00791FDC">
        <w:rPr>
          <w:rFonts w:asciiTheme="minorHAnsi" w:hAnsiTheme="minorHAnsi" w:cstheme="minorHAnsi"/>
          <w:sz w:val="22"/>
          <w:szCs w:val="22"/>
        </w:rPr>
        <w:t>5</w:t>
      </w:r>
    </w:p>
    <w:p w14:paraId="56D25B8F" w14:textId="77777777" w:rsidR="005D5071" w:rsidRPr="005D5071" w:rsidRDefault="005D5071" w:rsidP="005D5071">
      <w:pPr>
        <w:pStyle w:val="Paragraphedeliste"/>
        <w:ind w:left="3"/>
        <w:jc w:val="both"/>
        <w:rPr>
          <w:rFonts w:asciiTheme="minorHAnsi" w:hAnsiTheme="minorHAnsi" w:cstheme="minorHAnsi"/>
        </w:rPr>
      </w:pPr>
    </w:p>
    <w:p w14:paraId="5B7593A5" w14:textId="4BA6BDF6" w:rsidR="002D3240" w:rsidRPr="00791FDC" w:rsidRDefault="002D3240" w:rsidP="002D3240">
      <w:pPr>
        <w:pStyle w:val="Paragraphedeliste"/>
        <w:numPr>
          <w:ilvl w:val="0"/>
          <w:numId w:val="15"/>
        </w:numPr>
        <w:ind w:left="360"/>
        <w:jc w:val="both"/>
        <w:rPr>
          <w:rFonts w:asciiTheme="minorHAnsi" w:hAnsiTheme="minorHAnsi" w:cstheme="minorHAnsi"/>
        </w:rPr>
      </w:pPr>
      <w:r w:rsidRPr="00791FDC">
        <w:rPr>
          <w:rFonts w:asciiTheme="minorHAnsi" w:hAnsiTheme="minorHAnsi" w:cstheme="minorHAnsi"/>
          <w:sz w:val="22"/>
          <w:szCs w:val="22"/>
        </w:rPr>
        <w:t xml:space="preserve">Résultat des votes : </w:t>
      </w:r>
    </w:p>
    <w:p w14:paraId="04CA2FCB" w14:textId="77777777" w:rsidR="002D3240" w:rsidRDefault="002D3240" w:rsidP="002D3240">
      <w:pPr>
        <w:spacing w:after="0" w:line="240" w:lineRule="auto"/>
        <w:jc w:val="both"/>
        <w:rPr>
          <w:rFonts w:asciiTheme="minorHAnsi" w:hAnsiTheme="minorHAnsi" w:cstheme="minorHAnsi"/>
        </w:rPr>
      </w:pPr>
    </w:p>
    <w:p w14:paraId="5B98397D"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Arrêté des comptes annuels au 31 décembre 2022</w:t>
      </w:r>
    </w:p>
    <w:p w14:paraId="79E259D5" w14:textId="77777777" w:rsidR="002D3240" w:rsidRDefault="002D3240" w:rsidP="002D3240">
      <w:pPr>
        <w:spacing w:after="0" w:line="240" w:lineRule="auto"/>
        <w:jc w:val="both"/>
        <w:rPr>
          <w:rFonts w:asciiTheme="minorHAnsi" w:hAnsiTheme="minorHAnsi" w:cstheme="minorHAnsi"/>
        </w:rPr>
      </w:pPr>
    </w:p>
    <w:p w14:paraId="7B9D300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5848228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626198D7"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55315D5A"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61D71917" w14:textId="77777777" w:rsidR="002D3240" w:rsidRDefault="002D3240" w:rsidP="002D3240">
      <w:pPr>
        <w:spacing w:after="0" w:line="240" w:lineRule="auto"/>
        <w:jc w:val="both"/>
        <w:rPr>
          <w:rFonts w:asciiTheme="minorHAnsi" w:hAnsiTheme="minorHAnsi" w:cstheme="minorHAnsi"/>
        </w:rPr>
      </w:pPr>
    </w:p>
    <w:p w14:paraId="13EA6791" w14:textId="35833471"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 xml:space="preserve">Résolution : Arrêté du projet de fusion </w:t>
      </w:r>
      <w:r w:rsidR="000F29EE">
        <w:rPr>
          <w:rFonts w:asciiTheme="minorHAnsi" w:hAnsiTheme="minorHAnsi" w:cstheme="minorHAnsi"/>
        </w:rPr>
        <w:t>entre</w:t>
      </w:r>
      <w:r>
        <w:rPr>
          <w:rFonts w:asciiTheme="minorHAnsi" w:hAnsiTheme="minorHAnsi" w:cstheme="minorHAnsi"/>
        </w:rPr>
        <w:t xml:space="preserve"> les associations S</w:t>
      </w:r>
      <w:r w:rsidR="000F29EE">
        <w:rPr>
          <w:rFonts w:asciiTheme="minorHAnsi" w:hAnsiTheme="minorHAnsi" w:cstheme="minorHAnsi"/>
        </w:rPr>
        <w:t>P</w:t>
      </w:r>
      <w:r>
        <w:rPr>
          <w:rFonts w:asciiTheme="minorHAnsi" w:hAnsiTheme="minorHAnsi" w:cstheme="minorHAnsi"/>
        </w:rPr>
        <w:t xml:space="preserve">ST BTP 21 et </w:t>
      </w:r>
      <w:r w:rsidR="000F29EE" w:rsidRPr="000F29EE">
        <w:rPr>
          <w:rFonts w:asciiTheme="minorHAnsi" w:hAnsiTheme="minorHAnsi" w:cstheme="minorHAnsi"/>
        </w:rPr>
        <w:t>SPIST BTP FRANCHE-COMTE</w:t>
      </w:r>
      <w:r>
        <w:rPr>
          <w:rFonts w:asciiTheme="minorHAnsi" w:hAnsiTheme="minorHAnsi" w:cstheme="minorHAnsi"/>
        </w:rPr>
        <w:t xml:space="preserve">, </w:t>
      </w:r>
      <w:r w:rsidR="00134342">
        <w:rPr>
          <w:rFonts w:asciiTheme="minorHAnsi" w:hAnsiTheme="minorHAnsi" w:cstheme="minorHAnsi"/>
        </w:rPr>
        <w:t>du</w:t>
      </w:r>
      <w:r>
        <w:rPr>
          <w:rFonts w:asciiTheme="minorHAnsi" w:hAnsiTheme="minorHAnsi" w:cstheme="minorHAnsi"/>
        </w:rPr>
        <w:t xml:space="preserve"> traité de fusion, de </w:t>
      </w:r>
      <w:r w:rsidR="00134342">
        <w:rPr>
          <w:rFonts w:asciiTheme="minorHAnsi" w:hAnsiTheme="minorHAnsi" w:cstheme="minorHAnsi"/>
        </w:rPr>
        <w:t>ses</w:t>
      </w:r>
      <w:r>
        <w:rPr>
          <w:rFonts w:asciiTheme="minorHAnsi" w:hAnsiTheme="minorHAnsi" w:cstheme="minorHAnsi"/>
        </w:rPr>
        <w:t xml:space="preserve"> conditions suspensives et </w:t>
      </w:r>
      <w:r w:rsidR="00134342">
        <w:rPr>
          <w:rFonts w:asciiTheme="minorHAnsi" w:hAnsiTheme="minorHAnsi" w:cstheme="minorHAnsi"/>
        </w:rPr>
        <w:t>du</w:t>
      </w:r>
      <w:r>
        <w:rPr>
          <w:rFonts w:asciiTheme="minorHAnsi" w:hAnsiTheme="minorHAnsi" w:cstheme="minorHAnsi"/>
        </w:rPr>
        <w:t xml:space="preserve"> calendrier de réalisation</w:t>
      </w:r>
    </w:p>
    <w:p w14:paraId="2293E1D8" w14:textId="77777777" w:rsidR="002D3240" w:rsidRDefault="002D3240" w:rsidP="002D3240">
      <w:pPr>
        <w:spacing w:after="0" w:line="240" w:lineRule="auto"/>
        <w:jc w:val="both"/>
        <w:rPr>
          <w:rFonts w:asciiTheme="minorHAnsi" w:hAnsiTheme="minorHAnsi" w:cstheme="minorHAnsi"/>
        </w:rPr>
      </w:pPr>
    </w:p>
    <w:p w14:paraId="1E4BEFD7"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623CD2CF"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527048E2"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38A8DF5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418CF342" w14:textId="77777777" w:rsidR="002D3240" w:rsidRDefault="002D3240" w:rsidP="002D3240">
      <w:pPr>
        <w:spacing w:after="0" w:line="240" w:lineRule="auto"/>
        <w:jc w:val="both"/>
        <w:rPr>
          <w:rFonts w:asciiTheme="minorHAnsi" w:hAnsiTheme="minorHAnsi" w:cstheme="minorHAnsi"/>
        </w:rPr>
      </w:pPr>
    </w:p>
    <w:p w14:paraId="575CFEF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Nomination du commissaire à la fusion </w:t>
      </w:r>
    </w:p>
    <w:p w14:paraId="25AE61B0" w14:textId="77777777" w:rsidR="002D3240" w:rsidRDefault="002D3240" w:rsidP="002D3240">
      <w:pPr>
        <w:spacing w:after="0" w:line="240" w:lineRule="auto"/>
        <w:jc w:val="both"/>
        <w:rPr>
          <w:rFonts w:asciiTheme="minorHAnsi" w:hAnsiTheme="minorHAnsi" w:cstheme="minorHAnsi"/>
        </w:rPr>
      </w:pPr>
    </w:p>
    <w:p w14:paraId="2DE65E80"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79C42BDD"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75D3B58B"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55E883DD"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5417A48E" w14:textId="77777777" w:rsidR="002D3240" w:rsidRDefault="002D3240" w:rsidP="002D3240">
      <w:pPr>
        <w:spacing w:after="0" w:line="240" w:lineRule="auto"/>
        <w:jc w:val="both"/>
        <w:rPr>
          <w:rFonts w:asciiTheme="minorHAnsi" w:hAnsiTheme="minorHAnsi" w:cstheme="minorHAnsi"/>
        </w:rPr>
      </w:pPr>
    </w:p>
    <w:p w14:paraId="2A10AB50"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Arrêté du projet de statuts de l’entité fusionnée</w:t>
      </w:r>
    </w:p>
    <w:p w14:paraId="5C88D9BA" w14:textId="77777777" w:rsidR="002D3240" w:rsidRDefault="002D3240" w:rsidP="002D3240">
      <w:pPr>
        <w:spacing w:after="0" w:line="240" w:lineRule="auto"/>
        <w:jc w:val="both"/>
        <w:rPr>
          <w:rFonts w:asciiTheme="minorHAnsi" w:hAnsiTheme="minorHAnsi" w:cstheme="minorHAnsi"/>
        </w:rPr>
      </w:pPr>
    </w:p>
    <w:p w14:paraId="0915A138"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1DD6A35C"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4E45B4DF"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6338AE8B"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108CFB0B" w14:textId="77777777" w:rsidR="002D3240" w:rsidRDefault="002D3240" w:rsidP="002D3240">
      <w:pPr>
        <w:spacing w:after="0" w:line="240" w:lineRule="auto"/>
        <w:jc w:val="both"/>
        <w:rPr>
          <w:rFonts w:asciiTheme="minorHAnsi" w:hAnsiTheme="minorHAnsi" w:cstheme="minorHAnsi"/>
        </w:rPr>
      </w:pPr>
    </w:p>
    <w:p w14:paraId="0B8781BB"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Résolution : Pouvoir à la présidente pour publier un avis dans un journal d’annonces légales, mettre à disposition des membres de l’association les documents relatifs aux opérations de fusion, et finaliser les projets de traité de fusion à soumettre à l’assemblée générale</w:t>
      </w:r>
    </w:p>
    <w:p w14:paraId="6888A744" w14:textId="77777777" w:rsidR="002D3240" w:rsidRDefault="002D3240" w:rsidP="002D3240">
      <w:pPr>
        <w:spacing w:after="0" w:line="240" w:lineRule="auto"/>
        <w:jc w:val="both"/>
        <w:rPr>
          <w:rFonts w:asciiTheme="minorHAnsi" w:hAnsiTheme="minorHAnsi" w:cstheme="minorHAnsi"/>
        </w:rPr>
      </w:pPr>
    </w:p>
    <w:p w14:paraId="5D85CEB7"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lastRenderedPageBreak/>
        <w:t>Résultat des votes :</w:t>
      </w:r>
    </w:p>
    <w:p w14:paraId="71583BB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60F7B14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1958A38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7885FE07" w14:textId="77777777" w:rsidR="002D3240" w:rsidRDefault="002D3240" w:rsidP="002D3240">
      <w:pPr>
        <w:spacing w:after="0" w:line="240" w:lineRule="auto"/>
        <w:jc w:val="both"/>
        <w:rPr>
          <w:rFonts w:asciiTheme="minorHAnsi" w:hAnsiTheme="minorHAnsi" w:cstheme="minorHAnsi"/>
        </w:rPr>
      </w:pPr>
    </w:p>
    <w:p w14:paraId="476F552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 xml:space="preserve">Résolution : Convocation de l’assemblée générale ordinaire et extraordinaire </w:t>
      </w:r>
    </w:p>
    <w:p w14:paraId="152236FF" w14:textId="77777777" w:rsidR="002D3240" w:rsidRDefault="002D3240" w:rsidP="002D3240">
      <w:pPr>
        <w:spacing w:after="0" w:line="240" w:lineRule="auto"/>
        <w:jc w:val="both"/>
        <w:rPr>
          <w:rFonts w:asciiTheme="minorHAnsi" w:hAnsiTheme="minorHAnsi" w:cstheme="minorHAnsi"/>
        </w:rPr>
      </w:pPr>
    </w:p>
    <w:p w14:paraId="5CA4A43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Résultat des votes :</w:t>
      </w:r>
    </w:p>
    <w:p w14:paraId="333C81B6"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Pour : 15 voix</w:t>
      </w:r>
    </w:p>
    <w:p w14:paraId="3348F1A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Contre : Aucune voix</w:t>
      </w:r>
    </w:p>
    <w:p w14:paraId="106B0835" w14:textId="77777777" w:rsidR="002D3240" w:rsidRDefault="002D3240" w:rsidP="002D3240">
      <w:pPr>
        <w:spacing w:after="0" w:line="240" w:lineRule="auto"/>
        <w:jc w:val="both"/>
        <w:rPr>
          <w:rFonts w:asciiTheme="minorHAnsi" w:hAnsiTheme="minorHAnsi" w:cstheme="minorHAnsi"/>
        </w:rPr>
      </w:pPr>
      <w:r>
        <w:rPr>
          <w:rFonts w:asciiTheme="minorHAnsi" w:hAnsiTheme="minorHAnsi" w:cstheme="minorHAnsi"/>
        </w:rPr>
        <w:t>Abstention : Aucune voix</w:t>
      </w:r>
    </w:p>
    <w:p w14:paraId="02A879F6" w14:textId="66693573" w:rsidR="00E43B35" w:rsidRPr="00DF5216" w:rsidRDefault="00E43B35"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07AB70EB" w14:textId="5D8D5B56"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Dossier 1</w:t>
      </w:r>
      <w:r w:rsidR="004911DB">
        <w:rPr>
          <w:rFonts w:asciiTheme="minorHAnsi" w:hAnsiTheme="minorHAnsi" w:cstheme="minorHAnsi"/>
          <w:b/>
          <w:u w:val="single"/>
        </w:rPr>
        <w:t>2</w:t>
      </w:r>
    </w:p>
    <w:p w14:paraId="57179BF8" w14:textId="3747DCC6" w:rsidR="00FE3FFA" w:rsidRPr="00DF5216" w:rsidRDefault="00FE3FFA" w:rsidP="008F5AA6">
      <w:pPr>
        <w:pStyle w:val="Sansinterligne"/>
        <w:rPr>
          <w:rFonts w:asciiTheme="minorHAnsi" w:hAnsiTheme="minorHAnsi" w:cstheme="minorHAnsi"/>
        </w:rPr>
      </w:pPr>
    </w:p>
    <w:p w14:paraId="5AED5D89" w14:textId="77777777" w:rsidR="00030265" w:rsidRPr="00DF5216" w:rsidRDefault="00030265" w:rsidP="008F5AA6">
      <w:pPr>
        <w:pStyle w:val="Sansinterligne"/>
        <w:rPr>
          <w:rFonts w:asciiTheme="minorHAnsi" w:hAnsiTheme="minorHAnsi" w:cstheme="minorHAnsi"/>
        </w:rPr>
      </w:pPr>
    </w:p>
    <w:p w14:paraId="3FC76690"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5FB68A9C"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Pour les trois derniers exercices, les comptes annuels, le budget de l'exercice courant, les dates auxquelles ont été arrêtés les comptes des associations utilisés pour établir les conditions de l'opération ainsi que, le cas échéant, le rapport du commissaire aux comptes et le rapport de gestion</w:t>
      </w:r>
    </w:p>
    <w:p w14:paraId="78F07CE0"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CF3A765" w14:textId="77777777" w:rsidR="00FE3FFA" w:rsidRPr="00DF5216" w:rsidRDefault="00FE3FFA" w:rsidP="008F5AA6">
      <w:pPr>
        <w:spacing w:after="0" w:line="240" w:lineRule="auto"/>
        <w:rPr>
          <w:rFonts w:asciiTheme="minorHAnsi" w:hAnsiTheme="minorHAnsi" w:cstheme="minorHAnsi"/>
        </w:rPr>
      </w:pPr>
      <w:r w:rsidRPr="00DF5216">
        <w:rPr>
          <w:rFonts w:asciiTheme="minorHAnsi" w:hAnsiTheme="minorHAnsi" w:cstheme="minorHAnsi"/>
        </w:rPr>
        <w:br w:type="page"/>
      </w:r>
    </w:p>
    <w:p w14:paraId="6A6997A5" w14:textId="57D3E58B" w:rsidR="00FE3FFA" w:rsidRPr="00DF5216" w:rsidRDefault="00FE3FFA" w:rsidP="008F5AA6">
      <w:pPr>
        <w:spacing w:after="0" w:line="240" w:lineRule="auto"/>
        <w:jc w:val="both"/>
        <w:rPr>
          <w:rFonts w:asciiTheme="minorHAnsi" w:hAnsiTheme="minorHAnsi" w:cstheme="minorHAnsi"/>
          <w:b/>
          <w:u w:val="single"/>
        </w:rPr>
      </w:pPr>
      <w:r w:rsidRPr="00DF5216">
        <w:rPr>
          <w:rFonts w:asciiTheme="minorHAnsi" w:hAnsiTheme="minorHAnsi" w:cstheme="minorHAnsi"/>
          <w:b/>
          <w:u w:val="single"/>
        </w:rPr>
        <w:lastRenderedPageBreak/>
        <w:t>Sous-dossier 1</w:t>
      </w:r>
      <w:r w:rsidR="004911DB">
        <w:rPr>
          <w:rFonts w:asciiTheme="minorHAnsi" w:hAnsiTheme="minorHAnsi" w:cstheme="minorHAnsi"/>
          <w:b/>
          <w:u w:val="single"/>
        </w:rPr>
        <w:t>2</w:t>
      </w:r>
      <w:r w:rsidRPr="00DF5216">
        <w:rPr>
          <w:rFonts w:asciiTheme="minorHAnsi" w:hAnsiTheme="minorHAnsi" w:cstheme="minorHAnsi"/>
          <w:b/>
          <w:u w:val="single"/>
        </w:rPr>
        <w:t>.1</w:t>
      </w:r>
    </w:p>
    <w:p w14:paraId="27FCA510" w14:textId="77777777" w:rsidR="00030265" w:rsidRPr="00DF5216" w:rsidRDefault="00030265" w:rsidP="008F5AA6">
      <w:pPr>
        <w:spacing w:after="0" w:line="240" w:lineRule="auto"/>
        <w:jc w:val="both"/>
        <w:rPr>
          <w:rFonts w:asciiTheme="minorHAnsi" w:hAnsiTheme="minorHAnsi" w:cstheme="minorHAnsi"/>
          <w:b/>
        </w:rPr>
      </w:pPr>
    </w:p>
    <w:p w14:paraId="6FEB797E" w14:textId="5213AD9D" w:rsidR="00FE3FFA" w:rsidRPr="00DF5216" w:rsidRDefault="00FE3FFA" w:rsidP="008F5AA6">
      <w:pPr>
        <w:spacing w:after="0" w:line="240" w:lineRule="auto"/>
        <w:jc w:val="both"/>
        <w:rPr>
          <w:rFonts w:asciiTheme="minorHAnsi" w:hAnsiTheme="minorHAnsi" w:cstheme="minorHAnsi"/>
          <w:b/>
        </w:rPr>
      </w:pPr>
      <w:r w:rsidRPr="00DF5216">
        <w:rPr>
          <w:rFonts w:asciiTheme="minorHAnsi" w:hAnsiTheme="minorHAnsi" w:cstheme="minorHAnsi"/>
          <w:b/>
        </w:rPr>
        <w:t>Concernant l’</w:t>
      </w:r>
      <w:r w:rsidRPr="00DF5216">
        <w:rPr>
          <w:rFonts w:asciiTheme="minorHAnsi" w:hAnsiTheme="minorHAnsi" w:cstheme="minorHAnsi"/>
          <w:b/>
          <w:bCs/>
        </w:rPr>
        <w:t>association</w:t>
      </w:r>
      <w:r w:rsidRPr="00DF5216">
        <w:rPr>
          <w:rFonts w:asciiTheme="minorHAnsi" w:hAnsiTheme="minorHAnsi" w:cstheme="minorHAnsi"/>
          <w:b/>
          <w:bCs/>
          <w:i/>
        </w:rPr>
        <w:t xml:space="preserve"> </w:t>
      </w:r>
      <w:r w:rsidR="00F338AD">
        <w:rPr>
          <w:rFonts w:asciiTheme="minorHAnsi" w:hAnsiTheme="minorHAnsi" w:cstheme="minorHAnsi"/>
          <w:b/>
          <w:bCs/>
        </w:rPr>
        <w:t>SPST BTP 21</w:t>
      </w:r>
      <w:r w:rsidR="00991A5E" w:rsidRPr="00DF5216">
        <w:rPr>
          <w:rFonts w:asciiTheme="minorHAnsi" w:hAnsiTheme="minorHAnsi" w:cstheme="minorHAnsi"/>
          <w:b/>
          <w:bCs/>
        </w:rPr>
        <w:t xml:space="preserve"> </w:t>
      </w:r>
      <w:r w:rsidRPr="00DF5216">
        <w:rPr>
          <w:rFonts w:asciiTheme="minorHAnsi" w:hAnsiTheme="minorHAnsi" w:cstheme="minorHAnsi"/>
          <w:b/>
        </w:rPr>
        <w:t>:</w:t>
      </w:r>
    </w:p>
    <w:p w14:paraId="663EA668" w14:textId="77777777" w:rsidR="00030265" w:rsidRPr="00DF5216" w:rsidRDefault="00030265" w:rsidP="008F5AA6">
      <w:pPr>
        <w:spacing w:after="0" w:line="240" w:lineRule="auto"/>
        <w:jc w:val="both"/>
        <w:rPr>
          <w:rFonts w:asciiTheme="minorHAnsi" w:hAnsiTheme="minorHAnsi" w:cstheme="minorHAnsi"/>
          <w:b/>
        </w:rPr>
      </w:pPr>
    </w:p>
    <w:p w14:paraId="516116F7" w14:textId="0C0F3C16" w:rsidR="009D5D61" w:rsidRPr="00DF5216" w:rsidRDefault="009D5D61" w:rsidP="002D3240">
      <w:pPr>
        <w:pStyle w:val="Paragraphedeliste"/>
        <w:numPr>
          <w:ilvl w:val="0"/>
          <w:numId w:val="9"/>
        </w:numPr>
        <w:contextualSpacing w:val="0"/>
        <w:jc w:val="both"/>
        <w:rPr>
          <w:rFonts w:asciiTheme="minorHAnsi" w:hAnsiTheme="minorHAnsi" w:cstheme="minorHAnsi"/>
          <w:b/>
        </w:rPr>
      </w:pPr>
      <w:r w:rsidRPr="00DF5216">
        <w:rPr>
          <w:rFonts w:asciiTheme="minorHAnsi" w:hAnsiTheme="minorHAnsi" w:cstheme="minorHAnsi"/>
          <w:sz w:val="22"/>
          <w:szCs w:val="22"/>
        </w:rPr>
        <w:t xml:space="preserve">Au titre de l’exercice clos le 31 décembre </w:t>
      </w:r>
      <w:r w:rsidR="00991A5E" w:rsidRPr="00DF5216">
        <w:rPr>
          <w:rFonts w:asciiTheme="minorHAnsi" w:hAnsiTheme="minorHAnsi" w:cstheme="minorHAnsi"/>
          <w:b/>
          <w:sz w:val="22"/>
          <w:szCs w:val="22"/>
        </w:rPr>
        <w:t>202</w:t>
      </w:r>
      <w:r w:rsidR="00124FCC" w:rsidRPr="00DF5216">
        <w:rPr>
          <w:rFonts w:asciiTheme="minorHAnsi" w:hAnsiTheme="minorHAnsi" w:cstheme="minorHAnsi"/>
          <w:b/>
          <w:sz w:val="22"/>
          <w:szCs w:val="22"/>
        </w:rPr>
        <w:t>0</w:t>
      </w:r>
      <w:r w:rsidR="004D6430" w:rsidRPr="00DF5216">
        <w:rPr>
          <w:rFonts w:asciiTheme="minorHAnsi" w:hAnsiTheme="minorHAnsi" w:cstheme="minorHAnsi"/>
          <w:b/>
          <w:sz w:val="22"/>
          <w:szCs w:val="22"/>
        </w:rPr>
        <w:t> :</w:t>
      </w:r>
    </w:p>
    <w:p w14:paraId="71B7801E" w14:textId="3CCA7A71" w:rsidR="00793AD6" w:rsidRPr="00DF5216" w:rsidRDefault="00793AD6"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du commissaire aux comptes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r w:rsidR="005E3EF1" w:rsidRPr="00DF5216">
        <w:rPr>
          <w:rFonts w:asciiTheme="minorHAnsi" w:hAnsiTheme="minorHAnsi" w:cstheme="minorHAnsi"/>
          <w:i/>
          <w:sz w:val="22"/>
          <w:szCs w:val="22"/>
        </w:rPr>
        <w:t xml:space="preserve"> </w:t>
      </w:r>
    </w:p>
    <w:p w14:paraId="21AE3A13" w14:textId="5022E1A0" w:rsidR="004D6430" w:rsidRPr="00DF5216" w:rsidRDefault="00FE3FFA"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Comptes annuels</w:t>
      </w:r>
      <w:r w:rsidR="009D5D61" w:rsidRPr="00DF5216">
        <w:rPr>
          <w:rFonts w:asciiTheme="minorHAnsi" w:hAnsiTheme="minorHAnsi" w:cstheme="minorHAnsi"/>
          <w:sz w:val="22"/>
          <w:szCs w:val="22"/>
        </w:rPr>
        <w:t xml:space="preserve">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r w:rsidRPr="00DF5216">
        <w:rPr>
          <w:rFonts w:asciiTheme="minorHAnsi" w:hAnsiTheme="minorHAnsi" w:cstheme="minorHAnsi"/>
          <w:sz w:val="22"/>
          <w:szCs w:val="22"/>
        </w:rPr>
        <w:t xml:space="preserve"> </w:t>
      </w:r>
    </w:p>
    <w:p w14:paraId="736BE991" w14:textId="2FE0A352" w:rsidR="004D6430" w:rsidRPr="000E13EF" w:rsidRDefault="004D6430" w:rsidP="002D3240">
      <w:pPr>
        <w:pStyle w:val="Paragraphedeliste"/>
        <w:numPr>
          <w:ilvl w:val="0"/>
          <w:numId w:val="3"/>
        </w:numPr>
        <w:ind w:left="851"/>
        <w:contextualSpacing w:val="0"/>
        <w:jc w:val="both"/>
        <w:rPr>
          <w:rFonts w:asciiTheme="minorHAnsi" w:hAnsiTheme="minorHAnsi" w:cstheme="minorHAnsi"/>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470895E8" w14:textId="77777777" w:rsidR="009337E5" w:rsidRPr="000E13EF" w:rsidRDefault="009337E5" w:rsidP="008F5AA6">
      <w:pPr>
        <w:pStyle w:val="Paragraphedeliste"/>
        <w:ind w:left="360"/>
        <w:contextualSpacing w:val="0"/>
        <w:jc w:val="both"/>
        <w:rPr>
          <w:rFonts w:asciiTheme="minorHAnsi" w:hAnsiTheme="minorHAnsi" w:cstheme="minorHAnsi"/>
          <w:b/>
        </w:rPr>
      </w:pPr>
    </w:p>
    <w:p w14:paraId="6E7945D3" w14:textId="72E614AC" w:rsidR="004D6430" w:rsidRPr="000E13EF" w:rsidRDefault="004D6430" w:rsidP="002D3240">
      <w:pPr>
        <w:pStyle w:val="Paragraphedeliste"/>
        <w:numPr>
          <w:ilvl w:val="0"/>
          <w:numId w:val="8"/>
        </w:numPr>
        <w:contextualSpacing w:val="0"/>
        <w:jc w:val="both"/>
        <w:rPr>
          <w:rFonts w:asciiTheme="minorHAnsi" w:hAnsiTheme="minorHAnsi" w:cstheme="minorHAnsi"/>
          <w:b/>
        </w:rPr>
      </w:pPr>
      <w:r w:rsidRPr="000E13EF">
        <w:rPr>
          <w:rFonts w:asciiTheme="minorHAnsi" w:hAnsiTheme="minorHAnsi" w:cstheme="minorHAnsi"/>
          <w:sz w:val="22"/>
          <w:szCs w:val="22"/>
        </w:rPr>
        <w:t xml:space="preserve">Au titre de l’exercice clos le 31 décembre </w:t>
      </w:r>
      <w:r w:rsidRPr="000E13EF">
        <w:rPr>
          <w:rFonts w:asciiTheme="minorHAnsi" w:hAnsiTheme="minorHAnsi" w:cstheme="minorHAnsi"/>
          <w:b/>
          <w:sz w:val="22"/>
          <w:szCs w:val="22"/>
        </w:rPr>
        <w:t>202</w:t>
      </w:r>
      <w:r w:rsidR="00991A5E" w:rsidRPr="000E13EF">
        <w:rPr>
          <w:rFonts w:asciiTheme="minorHAnsi" w:hAnsiTheme="minorHAnsi" w:cstheme="minorHAnsi"/>
          <w:b/>
          <w:sz w:val="22"/>
          <w:szCs w:val="22"/>
        </w:rPr>
        <w:t>1</w:t>
      </w:r>
      <w:r w:rsidRPr="000E13EF">
        <w:rPr>
          <w:rFonts w:asciiTheme="minorHAnsi" w:hAnsiTheme="minorHAnsi" w:cstheme="minorHAnsi"/>
          <w:b/>
          <w:sz w:val="22"/>
          <w:szCs w:val="22"/>
        </w:rPr>
        <w:t> :</w:t>
      </w:r>
    </w:p>
    <w:p w14:paraId="6E8BFCA7" w14:textId="77777777" w:rsidR="00793AD6" w:rsidRPr="000E13EF" w:rsidRDefault="00793AD6"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du commissaire aux comptes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7ACE525F" w14:textId="3BF03B7F" w:rsidR="00FE3FFA" w:rsidRPr="000E13EF" w:rsidRDefault="00FE3FFA"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Comptes annuels</w:t>
      </w:r>
      <w:r w:rsidR="004D6430" w:rsidRPr="000E13EF">
        <w:rPr>
          <w:rFonts w:asciiTheme="minorHAnsi" w:hAnsiTheme="minorHAnsi" w:cstheme="minorHAnsi"/>
          <w:sz w:val="22"/>
          <w:szCs w:val="22"/>
        </w:rPr>
        <w:t xml:space="preserve"> </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 xml:space="preserve">ci-joint </w:t>
      </w:r>
    </w:p>
    <w:p w14:paraId="2416BBDE" w14:textId="77777777" w:rsidR="004D6430" w:rsidRPr="000E13EF" w:rsidRDefault="004D6430"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16C5E816" w14:textId="77777777" w:rsidR="009D5D61" w:rsidRPr="000E13EF" w:rsidRDefault="009D5D61" w:rsidP="008F5AA6">
      <w:pPr>
        <w:pStyle w:val="Paragraphedeliste"/>
        <w:contextualSpacing w:val="0"/>
        <w:rPr>
          <w:rFonts w:asciiTheme="minorHAnsi" w:hAnsiTheme="minorHAnsi" w:cstheme="minorHAnsi"/>
          <w:sz w:val="22"/>
          <w:szCs w:val="22"/>
        </w:rPr>
      </w:pPr>
    </w:p>
    <w:p w14:paraId="74AC3010" w14:textId="123AC8FA" w:rsidR="004D6430" w:rsidRPr="000E13EF" w:rsidRDefault="004D6430" w:rsidP="002D3240">
      <w:pPr>
        <w:pStyle w:val="Paragraphedeliste"/>
        <w:numPr>
          <w:ilvl w:val="0"/>
          <w:numId w:val="7"/>
        </w:numPr>
        <w:contextualSpacing w:val="0"/>
        <w:jc w:val="both"/>
        <w:rPr>
          <w:rFonts w:asciiTheme="minorHAnsi" w:hAnsiTheme="minorHAnsi" w:cstheme="minorHAnsi"/>
          <w:b/>
        </w:rPr>
      </w:pPr>
      <w:r w:rsidRPr="000E13EF">
        <w:rPr>
          <w:rFonts w:asciiTheme="minorHAnsi" w:hAnsiTheme="minorHAnsi" w:cstheme="minorHAnsi"/>
          <w:sz w:val="22"/>
          <w:szCs w:val="22"/>
        </w:rPr>
        <w:t xml:space="preserve">Au titre de l’exercice clos le 31 décembre </w:t>
      </w:r>
      <w:r w:rsidRPr="000E13EF">
        <w:rPr>
          <w:rFonts w:asciiTheme="minorHAnsi" w:hAnsiTheme="minorHAnsi" w:cstheme="minorHAnsi"/>
          <w:b/>
          <w:sz w:val="22"/>
          <w:szCs w:val="22"/>
        </w:rPr>
        <w:t>202</w:t>
      </w:r>
      <w:r w:rsidR="00124FCC" w:rsidRPr="000E13EF">
        <w:rPr>
          <w:rFonts w:asciiTheme="minorHAnsi" w:hAnsiTheme="minorHAnsi" w:cstheme="minorHAnsi"/>
          <w:b/>
          <w:sz w:val="22"/>
          <w:szCs w:val="22"/>
        </w:rPr>
        <w:t>2</w:t>
      </w:r>
      <w:r w:rsidRPr="000E13EF">
        <w:rPr>
          <w:rFonts w:asciiTheme="minorHAnsi" w:hAnsiTheme="minorHAnsi" w:cstheme="minorHAnsi"/>
          <w:b/>
          <w:sz w:val="22"/>
          <w:szCs w:val="22"/>
        </w:rPr>
        <w:t> :</w:t>
      </w:r>
    </w:p>
    <w:p w14:paraId="0818BD83" w14:textId="6B876AD3" w:rsidR="0034279B" w:rsidRPr="000E13EF" w:rsidRDefault="0034279B"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du commissaire aux comptes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 xml:space="preserve">ci-joint </w:t>
      </w:r>
    </w:p>
    <w:p w14:paraId="0CBCBC3E" w14:textId="1D35D463" w:rsidR="004D6430" w:rsidRPr="000E13EF" w:rsidRDefault="004D6430"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Comptes annuels : </w:t>
      </w:r>
      <w:r w:rsidRPr="000E13EF">
        <w:rPr>
          <w:rFonts w:asciiTheme="minorHAnsi" w:hAnsiTheme="minorHAnsi" w:cstheme="minorHAnsi"/>
          <w:i/>
          <w:sz w:val="22"/>
          <w:szCs w:val="22"/>
        </w:rPr>
        <w:t>ci-joint</w:t>
      </w:r>
    </w:p>
    <w:p w14:paraId="527A1F7F" w14:textId="777F8441" w:rsidR="004D6430" w:rsidRPr="00DF5216" w:rsidRDefault="004D6430"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r w:rsidR="00C513F5" w:rsidRPr="00DF5216">
        <w:rPr>
          <w:rFonts w:asciiTheme="minorHAnsi" w:hAnsiTheme="minorHAnsi" w:cstheme="minorHAnsi"/>
          <w:i/>
          <w:sz w:val="22"/>
          <w:szCs w:val="22"/>
        </w:rPr>
        <w:t xml:space="preserve"> </w:t>
      </w:r>
    </w:p>
    <w:p w14:paraId="56E47E16" w14:textId="478DB08C" w:rsidR="009D5D61" w:rsidRPr="00DF5216" w:rsidRDefault="009D5D61" w:rsidP="008F5AA6">
      <w:pPr>
        <w:spacing w:after="0" w:line="240" w:lineRule="auto"/>
        <w:jc w:val="both"/>
        <w:rPr>
          <w:rFonts w:asciiTheme="minorHAnsi" w:hAnsiTheme="minorHAnsi" w:cstheme="minorHAnsi"/>
        </w:rPr>
      </w:pPr>
    </w:p>
    <w:p w14:paraId="21898C45" w14:textId="6AE20040" w:rsidR="004D6430" w:rsidRPr="00DF5216" w:rsidRDefault="004D6430" w:rsidP="002D3240">
      <w:pPr>
        <w:pStyle w:val="Paragraphedeliste"/>
        <w:numPr>
          <w:ilvl w:val="0"/>
          <w:numId w:val="6"/>
        </w:numPr>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Budget </w:t>
      </w:r>
      <w:r w:rsidR="00F338AD">
        <w:rPr>
          <w:rFonts w:asciiTheme="minorHAnsi" w:hAnsiTheme="minorHAnsi" w:cstheme="minorHAnsi"/>
          <w:bCs/>
          <w:sz w:val="22"/>
          <w:szCs w:val="22"/>
        </w:rPr>
        <w:t>SPST BTP 21</w:t>
      </w:r>
      <w:r w:rsidR="00124FCC" w:rsidRPr="00DF5216">
        <w:rPr>
          <w:rFonts w:asciiTheme="minorHAnsi" w:hAnsiTheme="minorHAnsi" w:cstheme="minorHAnsi"/>
          <w:bCs/>
          <w:sz w:val="22"/>
          <w:szCs w:val="22"/>
        </w:rPr>
        <w:t xml:space="preserve"> </w:t>
      </w:r>
      <w:r w:rsidRPr="00DF5216">
        <w:rPr>
          <w:rFonts w:asciiTheme="minorHAnsi" w:hAnsiTheme="minorHAnsi" w:cstheme="minorHAnsi"/>
          <w:sz w:val="22"/>
          <w:szCs w:val="22"/>
        </w:rPr>
        <w:t xml:space="preserve">de l'exercice </w:t>
      </w:r>
      <w:r w:rsidR="00D764D2" w:rsidRPr="00DF5216">
        <w:rPr>
          <w:rFonts w:asciiTheme="minorHAnsi" w:hAnsiTheme="minorHAnsi" w:cstheme="minorHAnsi"/>
          <w:b/>
          <w:sz w:val="22"/>
          <w:szCs w:val="22"/>
        </w:rPr>
        <w:t>202</w:t>
      </w:r>
      <w:r w:rsidR="00160993">
        <w:rPr>
          <w:rFonts w:asciiTheme="minorHAnsi" w:hAnsiTheme="minorHAnsi" w:cstheme="minorHAnsi"/>
          <w:b/>
          <w:sz w:val="22"/>
          <w:szCs w:val="22"/>
        </w:rPr>
        <w:t>3</w:t>
      </w:r>
      <w:r w:rsidR="00D764D2" w:rsidRPr="00DF5216">
        <w:rPr>
          <w:rFonts w:asciiTheme="minorHAnsi" w:hAnsiTheme="minorHAnsi" w:cstheme="minorHAnsi"/>
          <w:sz w:val="22"/>
          <w:szCs w:val="22"/>
        </w:rPr>
        <w:t> </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3354544C" w14:textId="77777777" w:rsidR="004D6430" w:rsidRPr="00DF5216" w:rsidRDefault="004D6430" w:rsidP="008F5AA6">
      <w:pPr>
        <w:pStyle w:val="Paragraphedeliste"/>
        <w:contextualSpacing w:val="0"/>
        <w:jc w:val="both"/>
        <w:rPr>
          <w:rFonts w:asciiTheme="minorHAnsi" w:hAnsiTheme="minorHAnsi" w:cstheme="minorHAnsi"/>
          <w:sz w:val="22"/>
          <w:szCs w:val="22"/>
        </w:rPr>
      </w:pPr>
    </w:p>
    <w:p w14:paraId="52D6C3DB" w14:textId="26836890" w:rsidR="00305CB1" w:rsidRPr="00160993" w:rsidRDefault="004D6430" w:rsidP="002D3240">
      <w:pPr>
        <w:pStyle w:val="Paragraphedeliste"/>
        <w:numPr>
          <w:ilvl w:val="0"/>
          <w:numId w:val="6"/>
        </w:numPr>
        <w:contextualSpacing w:val="0"/>
        <w:jc w:val="both"/>
        <w:rPr>
          <w:rFonts w:asciiTheme="minorHAnsi" w:hAnsiTheme="minorHAnsi" w:cstheme="minorHAnsi"/>
        </w:rPr>
      </w:pPr>
      <w:r w:rsidRPr="00DF5216">
        <w:rPr>
          <w:rFonts w:asciiTheme="minorHAnsi" w:hAnsiTheme="minorHAnsi" w:cstheme="minorHAnsi"/>
          <w:sz w:val="22"/>
          <w:szCs w:val="22"/>
        </w:rPr>
        <w:t>D</w:t>
      </w:r>
      <w:r w:rsidR="009D5D61" w:rsidRPr="00DF5216">
        <w:rPr>
          <w:rFonts w:asciiTheme="minorHAnsi" w:hAnsiTheme="minorHAnsi" w:cstheme="minorHAnsi"/>
          <w:sz w:val="22"/>
          <w:szCs w:val="22"/>
        </w:rPr>
        <w:t xml:space="preserve">ates auxquelles ont été arrêtés les </w:t>
      </w:r>
      <w:r w:rsidR="00160993">
        <w:rPr>
          <w:rFonts w:asciiTheme="minorHAnsi" w:hAnsiTheme="minorHAnsi" w:cstheme="minorHAnsi"/>
          <w:sz w:val="22"/>
          <w:szCs w:val="22"/>
        </w:rPr>
        <w:t>comptes</w:t>
      </w:r>
      <w:r w:rsidR="009D5D61" w:rsidRPr="00DF5216">
        <w:rPr>
          <w:rFonts w:asciiTheme="minorHAnsi" w:hAnsiTheme="minorHAnsi" w:cstheme="minorHAnsi"/>
          <w:sz w:val="22"/>
          <w:szCs w:val="22"/>
        </w:rPr>
        <w:t xml:space="preserve"> des associations</w:t>
      </w:r>
      <w:r w:rsidR="009337E5" w:rsidRPr="00DF5216">
        <w:rPr>
          <w:rFonts w:asciiTheme="minorHAnsi" w:hAnsiTheme="minorHAnsi" w:cstheme="minorHAnsi"/>
          <w:sz w:val="22"/>
          <w:szCs w:val="22"/>
        </w:rPr>
        <w:t>,</w:t>
      </w:r>
      <w:r w:rsidR="009D5D61" w:rsidRPr="00DF5216">
        <w:rPr>
          <w:rFonts w:asciiTheme="minorHAnsi" w:hAnsiTheme="minorHAnsi" w:cstheme="minorHAnsi"/>
          <w:sz w:val="22"/>
          <w:szCs w:val="22"/>
        </w:rPr>
        <w:t xml:space="preserve"> utilisé</w:t>
      </w:r>
      <w:r w:rsidR="009337E5" w:rsidRPr="00DF5216">
        <w:rPr>
          <w:rFonts w:asciiTheme="minorHAnsi" w:hAnsiTheme="minorHAnsi" w:cstheme="minorHAnsi"/>
          <w:sz w:val="22"/>
          <w:szCs w:val="22"/>
        </w:rPr>
        <w:t>e</w:t>
      </w:r>
      <w:r w:rsidR="009D5D61" w:rsidRPr="00DF5216">
        <w:rPr>
          <w:rFonts w:asciiTheme="minorHAnsi" w:hAnsiTheme="minorHAnsi" w:cstheme="minorHAnsi"/>
          <w:sz w:val="22"/>
          <w:szCs w:val="22"/>
        </w:rPr>
        <w:t>s pour établir les conditions de l'opération</w:t>
      </w:r>
      <w:r w:rsidRPr="00DF5216">
        <w:rPr>
          <w:rFonts w:asciiTheme="minorHAnsi" w:hAnsiTheme="minorHAnsi" w:cstheme="minorHAnsi"/>
          <w:sz w:val="22"/>
          <w:szCs w:val="22"/>
        </w:rPr>
        <w:t xml:space="preserve"> : </w:t>
      </w:r>
      <w:r w:rsidR="000E13EF">
        <w:rPr>
          <w:rFonts w:asciiTheme="minorHAnsi" w:hAnsiTheme="minorHAnsi" w:cstheme="minorHAnsi"/>
          <w:sz w:val="22"/>
          <w:szCs w:val="22"/>
        </w:rPr>
        <w:t>30 mars</w:t>
      </w:r>
      <w:r w:rsidR="00C22F14">
        <w:rPr>
          <w:rFonts w:asciiTheme="minorHAnsi" w:hAnsiTheme="minorHAnsi" w:cstheme="minorHAnsi"/>
          <w:sz w:val="22"/>
          <w:szCs w:val="22"/>
        </w:rPr>
        <w:t xml:space="preserve"> 2023 pour </w:t>
      </w:r>
      <w:r w:rsidR="00F338AD">
        <w:rPr>
          <w:rFonts w:asciiTheme="minorHAnsi" w:hAnsiTheme="minorHAnsi" w:cstheme="minorHAnsi"/>
          <w:sz w:val="22"/>
          <w:szCs w:val="22"/>
        </w:rPr>
        <w:t>SPST BTP 21</w:t>
      </w:r>
      <w:r w:rsidR="00C22F14">
        <w:rPr>
          <w:rFonts w:asciiTheme="minorHAnsi" w:hAnsiTheme="minorHAnsi" w:cstheme="minorHAnsi"/>
          <w:sz w:val="22"/>
          <w:szCs w:val="22"/>
        </w:rPr>
        <w:t xml:space="preserve"> et 24 mars 2023 pour SPIST BTP FRANCHE-COMTE.</w:t>
      </w:r>
    </w:p>
    <w:p w14:paraId="712535CA" w14:textId="77777777" w:rsidR="00160993" w:rsidRPr="00160993" w:rsidRDefault="00160993" w:rsidP="00160993">
      <w:pPr>
        <w:pStyle w:val="Paragraphedeliste"/>
        <w:rPr>
          <w:rFonts w:asciiTheme="minorHAnsi" w:hAnsiTheme="minorHAnsi" w:cstheme="minorHAnsi"/>
        </w:rPr>
      </w:pPr>
    </w:p>
    <w:p w14:paraId="7D24948A" w14:textId="03D2B600" w:rsidR="00160993" w:rsidRDefault="00160993">
      <w:pPr>
        <w:spacing w:after="160" w:line="259" w:lineRule="auto"/>
        <w:rPr>
          <w:rFonts w:asciiTheme="minorHAnsi" w:eastAsia="Times New Roman" w:hAnsiTheme="minorHAnsi" w:cstheme="minorHAnsi"/>
          <w:sz w:val="24"/>
          <w:szCs w:val="20"/>
          <w:lang w:eastAsia="fr-FR"/>
        </w:rPr>
      </w:pPr>
      <w:r>
        <w:rPr>
          <w:rFonts w:asciiTheme="minorHAnsi" w:hAnsiTheme="minorHAnsi" w:cstheme="minorHAnsi"/>
        </w:rPr>
        <w:br w:type="page"/>
      </w:r>
    </w:p>
    <w:p w14:paraId="16101C85" w14:textId="69DC2E81" w:rsidR="00F511EB" w:rsidRPr="00DF5216" w:rsidRDefault="00F511EB" w:rsidP="008F5AA6">
      <w:pPr>
        <w:spacing w:after="0" w:line="240" w:lineRule="auto"/>
        <w:jc w:val="center"/>
        <w:rPr>
          <w:rFonts w:asciiTheme="minorHAnsi" w:hAnsiTheme="minorHAnsi" w:cstheme="minorHAnsi"/>
        </w:rPr>
      </w:pPr>
    </w:p>
    <w:p w14:paraId="2492E742" w14:textId="2867FC4C"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t>Sous-dossier 1</w:t>
      </w:r>
      <w:r w:rsidR="004911DB">
        <w:rPr>
          <w:rFonts w:asciiTheme="minorHAnsi" w:hAnsiTheme="minorHAnsi" w:cstheme="minorHAnsi"/>
          <w:b/>
          <w:u w:val="single"/>
        </w:rPr>
        <w:t>2</w:t>
      </w:r>
      <w:r w:rsidRPr="00DF5216">
        <w:rPr>
          <w:rFonts w:asciiTheme="minorHAnsi" w:hAnsiTheme="minorHAnsi" w:cstheme="minorHAnsi"/>
          <w:b/>
          <w:u w:val="single"/>
        </w:rPr>
        <w:t>.2</w:t>
      </w:r>
    </w:p>
    <w:p w14:paraId="2C2CD7AD" w14:textId="77777777" w:rsidR="00030265" w:rsidRPr="00DF5216" w:rsidRDefault="00030265" w:rsidP="008F5AA6">
      <w:pPr>
        <w:spacing w:after="0" w:line="240" w:lineRule="auto"/>
        <w:jc w:val="both"/>
        <w:rPr>
          <w:rFonts w:asciiTheme="minorHAnsi" w:hAnsiTheme="minorHAnsi" w:cstheme="minorHAnsi"/>
          <w:b/>
        </w:rPr>
      </w:pPr>
    </w:p>
    <w:p w14:paraId="152CA6C2" w14:textId="5B3FA630" w:rsidR="005205ED" w:rsidRPr="00DF5216" w:rsidRDefault="00FE3FFA" w:rsidP="008F5AA6">
      <w:pPr>
        <w:spacing w:after="0" w:line="240" w:lineRule="auto"/>
        <w:jc w:val="both"/>
        <w:rPr>
          <w:rFonts w:asciiTheme="minorHAnsi" w:hAnsiTheme="minorHAnsi" w:cstheme="minorHAnsi"/>
          <w:b/>
          <w:bCs/>
        </w:rPr>
      </w:pPr>
      <w:r w:rsidRPr="00DF5216">
        <w:rPr>
          <w:rFonts w:asciiTheme="minorHAnsi" w:hAnsiTheme="minorHAnsi" w:cstheme="minorHAnsi"/>
          <w:b/>
        </w:rPr>
        <w:t>Concernant l’association</w:t>
      </w:r>
      <w:r w:rsidR="005A774B" w:rsidRPr="00DF5216">
        <w:rPr>
          <w:rFonts w:asciiTheme="minorHAnsi" w:hAnsiTheme="minorHAnsi" w:cstheme="minorHAnsi"/>
          <w:b/>
        </w:rPr>
        <w:t xml:space="preserve"> </w:t>
      </w:r>
      <w:r w:rsidR="00124FCC" w:rsidRPr="00DF5216">
        <w:rPr>
          <w:rFonts w:asciiTheme="minorHAnsi" w:hAnsiTheme="minorHAnsi" w:cstheme="minorHAnsi"/>
          <w:b/>
          <w:bCs/>
        </w:rPr>
        <w:t>SPIST BTP FRANCHE-COMTE :</w:t>
      </w:r>
    </w:p>
    <w:p w14:paraId="33D769FD" w14:textId="77777777" w:rsidR="00030265" w:rsidRPr="00DF5216" w:rsidRDefault="00030265" w:rsidP="008F5AA6">
      <w:pPr>
        <w:spacing w:after="0" w:line="240" w:lineRule="auto"/>
        <w:jc w:val="both"/>
        <w:rPr>
          <w:rFonts w:asciiTheme="minorHAnsi" w:hAnsiTheme="minorHAnsi" w:cstheme="minorHAnsi"/>
          <w:b/>
        </w:rPr>
      </w:pPr>
    </w:p>
    <w:p w14:paraId="7556A558" w14:textId="69E5BF7F" w:rsidR="005205ED" w:rsidRPr="00DF5216" w:rsidRDefault="005205ED" w:rsidP="008F5AA6">
      <w:pPr>
        <w:spacing w:after="0" w:line="240" w:lineRule="auto"/>
        <w:jc w:val="both"/>
        <w:rPr>
          <w:rFonts w:asciiTheme="minorHAnsi" w:hAnsiTheme="minorHAnsi" w:cstheme="minorHAnsi"/>
          <w:b/>
        </w:rPr>
      </w:pPr>
      <w:r w:rsidRPr="00DF5216">
        <w:rPr>
          <w:rFonts w:asciiTheme="minorHAnsi" w:hAnsiTheme="minorHAnsi" w:cstheme="minorHAnsi"/>
        </w:rPr>
        <w:t xml:space="preserve">- Au titre de l’exercice clos le 31 décembre </w:t>
      </w:r>
      <w:r w:rsidRPr="00DF5216">
        <w:rPr>
          <w:rFonts w:asciiTheme="minorHAnsi" w:hAnsiTheme="minorHAnsi" w:cstheme="minorHAnsi"/>
          <w:b/>
        </w:rPr>
        <w:t>20</w:t>
      </w:r>
      <w:r w:rsidR="00124FCC" w:rsidRPr="00DF5216">
        <w:rPr>
          <w:rFonts w:asciiTheme="minorHAnsi" w:hAnsiTheme="minorHAnsi" w:cstheme="minorHAnsi"/>
          <w:b/>
        </w:rPr>
        <w:t>20</w:t>
      </w:r>
      <w:r w:rsidRPr="00DF5216">
        <w:rPr>
          <w:rFonts w:asciiTheme="minorHAnsi" w:hAnsiTheme="minorHAnsi" w:cstheme="minorHAnsi"/>
          <w:b/>
        </w:rPr>
        <w:t> :</w:t>
      </w:r>
    </w:p>
    <w:p w14:paraId="1943138B" w14:textId="4E60B610" w:rsidR="00795FB5" w:rsidRPr="00DF5216" w:rsidRDefault="00795FB5"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du commissaire aux comptes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 xml:space="preserve">ci-joint </w:t>
      </w:r>
    </w:p>
    <w:p w14:paraId="1812206D" w14:textId="7B1B5974" w:rsidR="005205ED" w:rsidRPr="000E13EF"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Comptes annuels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r w:rsidRPr="000E13EF">
        <w:rPr>
          <w:rFonts w:asciiTheme="minorHAnsi" w:hAnsiTheme="minorHAnsi" w:cstheme="minorHAnsi"/>
          <w:sz w:val="22"/>
          <w:szCs w:val="22"/>
        </w:rPr>
        <w:t xml:space="preserve"> </w:t>
      </w:r>
    </w:p>
    <w:p w14:paraId="6BA4D162" w14:textId="74CCB352" w:rsidR="005205ED" w:rsidRPr="000E13EF"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de gestion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r w:rsidR="00795FB5" w:rsidRPr="000E13EF">
        <w:rPr>
          <w:rFonts w:asciiTheme="minorHAnsi" w:hAnsiTheme="minorHAnsi" w:cstheme="minorHAnsi"/>
          <w:i/>
          <w:sz w:val="22"/>
          <w:szCs w:val="22"/>
        </w:rPr>
        <w:t xml:space="preserve"> </w:t>
      </w:r>
    </w:p>
    <w:p w14:paraId="2D018953" w14:textId="77777777" w:rsidR="005205ED" w:rsidRPr="000E13EF" w:rsidRDefault="005205ED" w:rsidP="008F5AA6">
      <w:pPr>
        <w:spacing w:after="0" w:line="240" w:lineRule="auto"/>
        <w:jc w:val="both"/>
        <w:rPr>
          <w:rFonts w:asciiTheme="minorHAnsi" w:hAnsiTheme="minorHAnsi" w:cstheme="minorHAnsi"/>
        </w:rPr>
      </w:pPr>
    </w:p>
    <w:p w14:paraId="2EFDFE35" w14:textId="56ACFC8F" w:rsidR="005205ED" w:rsidRPr="000E13EF" w:rsidRDefault="005205ED" w:rsidP="008F5AA6">
      <w:pPr>
        <w:spacing w:after="0" w:line="240" w:lineRule="auto"/>
        <w:jc w:val="both"/>
        <w:rPr>
          <w:rFonts w:asciiTheme="minorHAnsi" w:hAnsiTheme="minorHAnsi" w:cstheme="minorHAnsi"/>
          <w:b/>
        </w:rPr>
      </w:pPr>
      <w:r w:rsidRPr="000E13EF">
        <w:rPr>
          <w:rFonts w:asciiTheme="minorHAnsi" w:hAnsiTheme="minorHAnsi" w:cstheme="minorHAnsi"/>
        </w:rPr>
        <w:t xml:space="preserve">- Au titre de l’exercice clos le 31 décembre </w:t>
      </w:r>
      <w:r w:rsidRPr="000E13EF">
        <w:rPr>
          <w:rFonts w:asciiTheme="minorHAnsi" w:hAnsiTheme="minorHAnsi" w:cstheme="minorHAnsi"/>
          <w:b/>
        </w:rPr>
        <w:t>202</w:t>
      </w:r>
      <w:r w:rsidR="00124FCC" w:rsidRPr="000E13EF">
        <w:rPr>
          <w:rFonts w:asciiTheme="minorHAnsi" w:hAnsiTheme="minorHAnsi" w:cstheme="minorHAnsi"/>
          <w:b/>
        </w:rPr>
        <w:t>1</w:t>
      </w:r>
      <w:r w:rsidRPr="000E13EF">
        <w:rPr>
          <w:rFonts w:asciiTheme="minorHAnsi" w:hAnsiTheme="minorHAnsi" w:cstheme="minorHAnsi"/>
          <w:b/>
        </w:rPr>
        <w:t> :</w:t>
      </w:r>
    </w:p>
    <w:p w14:paraId="0967E920" w14:textId="77777777" w:rsidR="00795FB5" w:rsidRPr="000E13EF" w:rsidRDefault="00795FB5"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Rapport du commissaire aux comptes </w:t>
      </w:r>
      <w:r w:rsidRPr="000E13EF">
        <w:rPr>
          <w:rFonts w:asciiTheme="minorHAnsi" w:hAnsiTheme="minorHAnsi" w:cstheme="minorHAnsi"/>
          <w:b/>
          <w:sz w:val="22"/>
          <w:szCs w:val="22"/>
        </w:rPr>
        <w:t>:</w:t>
      </w:r>
      <w:r w:rsidRPr="000E13EF">
        <w:rPr>
          <w:rFonts w:asciiTheme="minorHAnsi" w:hAnsiTheme="minorHAnsi" w:cstheme="minorHAnsi"/>
          <w:sz w:val="22"/>
          <w:szCs w:val="22"/>
        </w:rPr>
        <w:t xml:space="preserve"> </w:t>
      </w:r>
      <w:r w:rsidRPr="000E13EF">
        <w:rPr>
          <w:rFonts w:asciiTheme="minorHAnsi" w:hAnsiTheme="minorHAnsi" w:cstheme="minorHAnsi"/>
          <w:i/>
          <w:sz w:val="22"/>
          <w:szCs w:val="22"/>
        </w:rPr>
        <w:t>ci-joint</w:t>
      </w:r>
    </w:p>
    <w:p w14:paraId="610E14EA" w14:textId="5A8B1989" w:rsidR="005205ED" w:rsidRPr="000E13EF"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 xml:space="preserve">Comptes annuels : </w:t>
      </w:r>
      <w:r w:rsidRPr="000E13EF">
        <w:rPr>
          <w:rFonts w:asciiTheme="minorHAnsi" w:hAnsiTheme="minorHAnsi" w:cstheme="minorHAnsi"/>
          <w:i/>
          <w:sz w:val="22"/>
          <w:szCs w:val="22"/>
        </w:rPr>
        <w:t xml:space="preserve">ci-joint </w:t>
      </w:r>
    </w:p>
    <w:p w14:paraId="1D6DC925" w14:textId="77777777" w:rsidR="005205ED" w:rsidRPr="00DF5216"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0E13EF">
        <w:rPr>
          <w:rFonts w:asciiTheme="minorHAnsi" w:hAnsiTheme="minorHAnsi" w:cstheme="minorHAnsi"/>
          <w:sz w:val="22"/>
          <w:szCs w:val="22"/>
        </w:rPr>
        <w:t>Rapport de gestion</w:t>
      </w:r>
      <w:r w:rsidRPr="00DF5216">
        <w:rPr>
          <w:rFonts w:asciiTheme="minorHAnsi" w:hAnsiTheme="minorHAnsi" w:cstheme="minorHAnsi"/>
          <w:sz w:val="22"/>
          <w:szCs w:val="22"/>
        </w:rPr>
        <w:t xml:space="preserve">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17CA4B6A" w14:textId="77777777" w:rsidR="005205ED" w:rsidRPr="00DF5216" w:rsidRDefault="005205ED" w:rsidP="008F5AA6">
      <w:pPr>
        <w:pStyle w:val="Paragraphedeliste"/>
        <w:contextualSpacing w:val="0"/>
        <w:rPr>
          <w:rFonts w:asciiTheme="minorHAnsi" w:hAnsiTheme="minorHAnsi" w:cstheme="minorHAnsi"/>
          <w:sz w:val="22"/>
          <w:szCs w:val="22"/>
        </w:rPr>
      </w:pPr>
    </w:p>
    <w:p w14:paraId="46BBD31C" w14:textId="57188696" w:rsidR="005205ED" w:rsidRPr="00DF5216" w:rsidRDefault="005205ED" w:rsidP="008F5AA6">
      <w:pPr>
        <w:spacing w:after="0" w:line="240" w:lineRule="auto"/>
        <w:jc w:val="both"/>
        <w:rPr>
          <w:rFonts w:asciiTheme="minorHAnsi" w:hAnsiTheme="minorHAnsi" w:cstheme="minorHAnsi"/>
          <w:b/>
        </w:rPr>
      </w:pPr>
      <w:r w:rsidRPr="00DF5216">
        <w:rPr>
          <w:rFonts w:asciiTheme="minorHAnsi" w:hAnsiTheme="minorHAnsi" w:cstheme="minorHAnsi"/>
        </w:rPr>
        <w:t xml:space="preserve">- Au titre de l’exercice clos le 31 décembre </w:t>
      </w:r>
      <w:r w:rsidRPr="00DF5216">
        <w:rPr>
          <w:rFonts w:asciiTheme="minorHAnsi" w:hAnsiTheme="minorHAnsi" w:cstheme="minorHAnsi"/>
          <w:b/>
        </w:rPr>
        <w:t>202</w:t>
      </w:r>
      <w:r w:rsidR="00124FCC" w:rsidRPr="00DF5216">
        <w:rPr>
          <w:rFonts w:asciiTheme="minorHAnsi" w:hAnsiTheme="minorHAnsi" w:cstheme="minorHAnsi"/>
          <w:b/>
        </w:rPr>
        <w:t>2</w:t>
      </w:r>
      <w:r w:rsidRPr="00DF5216">
        <w:rPr>
          <w:rFonts w:asciiTheme="minorHAnsi" w:hAnsiTheme="minorHAnsi" w:cstheme="minorHAnsi"/>
          <w:b/>
        </w:rPr>
        <w:t> :</w:t>
      </w:r>
    </w:p>
    <w:p w14:paraId="47664C85" w14:textId="77777777" w:rsidR="00795FB5" w:rsidRPr="00DF5216" w:rsidRDefault="00795FB5"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du commissaire aux comptes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2E9EBC74" w14:textId="3A3CDA3E" w:rsidR="005205ED" w:rsidRPr="00DF5216"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Comptes annuels : </w:t>
      </w:r>
      <w:r w:rsidRPr="00DF5216">
        <w:rPr>
          <w:rFonts w:asciiTheme="minorHAnsi" w:hAnsiTheme="minorHAnsi" w:cstheme="minorHAnsi"/>
          <w:i/>
          <w:sz w:val="22"/>
          <w:szCs w:val="22"/>
        </w:rPr>
        <w:t xml:space="preserve">ci-joint </w:t>
      </w:r>
    </w:p>
    <w:p w14:paraId="7F7D6F73" w14:textId="77777777" w:rsidR="005205ED" w:rsidRPr="00DF5216" w:rsidRDefault="005205ED" w:rsidP="002D3240">
      <w:pPr>
        <w:pStyle w:val="Paragraphedeliste"/>
        <w:numPr>
          <w:ilvl w:val="0"/>
          <w:numId w:val="3"/>
        </w:numPr>
        <w:ind w:left="851"/>
        <w:contextualSpacing w:val="0"/>
        <w:jc w:val="both"/>
        <w:rPr>
          <w:rFonts w:asciiTheme="minorHAnsi" w:hAnsiTheme="minorHAnsi" w:cstheme="minorHAnsi"/>
          <w:sz w:val="22"/>
          <w:szCs w:val="22"/>
        </w:rPr>
      </w:pPr>
      <w:r w:rsidRPr="00DF5216">
        <w:rPr>
          <w:rFonts w:asciiTheme="minorHAnsi" w:hAnsiTheme="minorHAnsi" w:cstheme="minorHAnsi"/>
          <w:sz w:val="22"/>
          <w:szCs w:val="22"/>
        </w:rPr>
        <w:t xml:space="preserve">Rapport de gestion </w:t>
      </w:r>
      <w:r w:rsidRPr="00DF5216">
        <w:rPr>
          <w:rFonts w:asciiTheme="minorHAnsi" w:hAnsiTheme="minorHAnsi" w:cstheme="minorHAnsi"/>
          <w:b/>
          <w:sz w:val="22"/>
          <w:szCs w:val="22"/>
        </w:rPr>
        <w:t>:</w:t>
      </w:r>
      <w:r w:rsidRPr="00DF5216">
        <w:rPr>
          <w:rFonts w:asciiTheme="minorHAnsi" w:hAnsiTheme="minorHAnsi" w:cstheme="minorHAnsi"/>
          <w:sz w:val="22"/>
          <w:szCs w:val="22"/>
        </w:rPr>
        <w:t xml:space="preserve"> </w:t>
      </w:r>
      <w:r w:rsidRPr="00DF5216">
        <w:rPr>
          <w:rFonts w:asciiTheme="minorHAnsi" w:hAnsiTheme="minorHAnsi" w:cstheme="minorHAnsi"/>
          <w:i/>
          <w:sz w:val="22"/>
          <w:szCs w:val="22"/>
        </w:rPr>
        <w:t>ci-joint</w:t>
      </w:r>
    </w:p>
    <w:p w14:paraId="0A298C36" w14:textId="77777777" w:rsidR="005205ED" w:rsidRPr="00DF5216" w:rsidRDefault="005205ED" w:rsidP="008F5AA6">
      <w:pPr>
        <w:spacing w:after="0" w:line="240" w:lineRule="auto"/>
        <w:jc w:val="both"/>
        <w:rPr>
          <w:rFonts w:asciiTheme="minorHAnsi" w:hAnsiTheme="minorHAnsi" w:cstheme="minorHAnsi"/>
        </w:rPr>
      </w:pPr>
    </w:p>
    <w:p w14:paraId="232290BD" w14:textId="15308A13" w:rsidR="005205ED" w:rsidRPr="00DF5216" w:rsidRDefault="005205ED" w:rsidP="002D3240">
      <w:pPr>
        <w:pStyle w:val="Paragraphedeliste"/>
        <w:numPr>
          <w:ilvl w:val="0"/>
          <w:numId w:val="5"/>
        </w:numPr>
        <w:contextualSpacing w:val="0"/>
        <w:jc w:val="both"/>
        <w:rPr>
          <w:rFonts w:asciiTheme="minorHAnsi" w:hAnsiTheme="minorHAnsi" w:cstheme="minorHAnsi"/>
          <w:sz w:val="22"/>
          <w:szCs w:val="22"/>
        </w:rPr>
      </w:pPr>
      <w:r w:rsidRPr="00DF5216">
        <w:rPr>
          <w:rFonts w:asciiTheme="minorHAnsi" w:hAnsiTheme="minorHAnsi" w:cstheme="minorHAnsi"/>
          <w:sz w:val="22"/>
          <w:szCs w:val="22"/>
        </w:rPr>
        <w:t>Budget</w:t>
      </w:r>
      <w:r w:rsidR="00124FCC" w:rsidRPr="00DF5216">
        <w:rPr>
          <w:rFonts w:asciiTheme="minorHAnsi" w:hAnsiTheme="minorHAnsi" w:cstheme="minorHAnsi"/>
          <w:sz w:val="22"/>
          <w:szCs w:val="22"/>
        </w:rPr>
        <w:t xml:space="preserve"> </w:t>
      </w:r>
      <w:r w:rsidR="00124FCC" w:rsidRPr="00DF5216">
        <w:rPr>
          <w:rFonts w:asciiTheme="minorHAnsi" w:hAnsiTheme="minorHAnsi" w:cstheme="minorHAnsi"/>
          <w:bCs/>
          <w:sz w:val="22"/>
        </w:rPr>
        <w:t>SPIST BTP FRANCHE-COMTE</w:t>
      </w:r>
      <w:r w:rsidR="00124FCC" w:rsidRPr="00DF5216">
        <w:rPr>
          <w:rFonts w:asciiTheme="minorHAnsi" w:hAnsiTheme="minorHAnsi" w:cstheme="minorHAnsi"/>
          <w:b/>
          <w:bCs/>
          <w:sz w:val="22"/>
        </w:rPr>
        <w:t xml:space="preserve"> </w:t>
      </w:r>
      <w:r w:rsidRPr="00DF5216">
        <w:rPr>
          <w:rFonts w:asciiTheme="minorHAnsi" w:hAnsiTheme="minorHAnsi" w:cstheme="minorHAnsi"/>
          <w:sz w:val="22"/>
          <w:szCs w:val="22"/>
        </w:rPr>
        <w:t xml:space="preserve">de l'exercice </w:t>
      </w:r>
      <w:r w:rsidR="00DD1539" w:rsidRPr="00DF5216">
        <w:rPr>
          <w:rFonts w:asciiTheme="minorHAnsi" w:hAnsiTheme="minorHAnsi" w:cstheme="minorHAnsi"/>
          <w:b/>
          <w:sz w:val="22"/>
          <w:szCs w:val="22"/>
        </w:rPr>
        <w:t>202</w:t>
      </w:r>
      <w:r w:rsidR="00C22F14">
        <w:rPr>
          <w:rFonts w:asciiTheme="minorHAnsi" w:hAnsiTheme="minorHAnsi" w:cstheme="minorHAnsi"/>
          <w:b/>
          <w:sz w:val="22"/>
          <w:szCs w:val="22"/>
        </w:rPr>
        <w:t>3</w:t>
      </w:r>
      <w:r w:rsidRPr="00DF5216">
        <w:rPr>
          <w:rFonts w:asciiTheme="minorHAnsi" w:hAnsiTheme="minorHAnsi" w:cstheme="minorHAnsi"/>
          <w:sz w:val="22"/>
          <w:szCs w:val="22"/>
        </w:rPr>
        <w:t xml:space="preserve"> : </w:t>
      </w:r>
      <w:r w:rsidRPr="00DF5216">
        <w:rPr>
          <w:rFonts w:asciiTheme="minorHAnsi" w:hAnsiTheme="minorHAnsi" w:cstheme="minorHAnsi"/>
          <w:i/>
          <w:sz w:val="22"/>
          <w:szCs w:val="22"/>
        </w:rPr>
        <w:t>ci-joint</w:t>
      </w:r>
      <w:r w:rsidR="000270DF" w:rsidRPr="00DF5216">
        <w:rPr>
          <w:rFonts w:asciiTheme="minorHAnsi" w:hAnsiTheme="minorHAnsi" w:cstheme="minorHAnsi"/>
          <w:i/>
          <w:sz w:val="22"/>
          <w:szCs w:val="22"/>
        </w:rPr>
        <w:t xml:space="preserve"> </w:t>
      </w:r>
    </w:p>
    <w:p w14:paraId="34D3EBBB" w14:textId="77777777" w:rsidR="004759E7" w:rsidRPr="00DF5216" w:rsidRDefault="004759E7" w:rsidP="008F5AA6">
      <w:pPr>
        <w:pStyle w:val="Paragraphedeliste"/>
        <w:contextualSpacing w:val="0"/>
        <w:jc w:val="both"/>
        <w:rPr>
          <w:rFonts w:asciiTheme="minorHAnsi" w:hAnsiTheme="minorHAnsi" w:cstheme="minorHAnsi"/>
          <w:sz w:val="22"/>
          <w:szCs w:val="22"/>
        </w:rPr>
      </w:pPr>
    </w:p>
    <w:p w14:paraId="098407F5" w14:textId="77777777" w:rsidR="000E13EF" w:rsidRPr="00160993" w:rsidRDefault="000E13EF" w:rsidP="002D3240">
      <w:pPr>
        <w:pStyle w:val="Paragraphedeliste"/>
        <w:numPr>
          <w:ilvl w:val="0"/>
          <w:numId w:val="6"/>
        </w:numPr>
        <w:contextualSpacing w:val="0"/>
        <w:jc w:val="both"/>
        <w:rPr>
          <w:rFonts w:asciiTheme="minorHAnsi" w:hAnsiTheme="minorHAnsi" w:cstheme="minorHAnsi"/>
        </w:rPr>
      </w:pPr>
      <w:r w:rsidRPr="00DF5216">
        <w:rPr>
          <w:rFonts w:asciiTheme="minorHAnsi" w:hAnsiTheme="minorHAnsi" w:cstheme="minorHAnsi"/>
          <w:sz w:val="22"/>
          <w:szCs w:val="22"/>
        </w:rPr>
        <w:t xml:space="preserve">Dates auxquelles ont été arrêtés les </w:t>
      </w:r>
      <w:r>
        <w:rPr>
          <w:rFonts w:asciiTheme="minorHAnsi" w:hAnsiTheme="minorHAnsi" w:cstheme="minorHAnsi"/>
          <w:sz w:val="22"/>
          <w:szCs w:val="22"/>
        </w:rPr>
        <w:t>comptes</w:t>
      </w:r>
      <w:r w:rsidRPr="00DF5216">
        <w:rPr>
          <w:rFonts w:asciiTheme="minorHAnsi" w:hAnsiTheme="minorHAnsi" w:cstheme="minorHAnsi"/>
          <w:sz w:val="22"/>
          <w:szCs w:val="22"/>
        </w:rPr>
        <w:t xml:space="preserve"> des associations, utilisées pour établir les conditions de l'opération : </w:t>
      </w:r>
      <w:r>
        <w:rPr>
          <w:rFonts w:asciiTheme="minorHAnsi" w:hAnsiTheme="minorHAnsi" w:cstheme="minorHAnsi"/>
          <w:sz w:val="22"/>
          <w:szCs w:val="22"/>
        </w:rPr>
        <w:t>30 mars 2023 pour SPST BTP 21 et 24 mars 2023 pour SPIST BTP FRANCHE-COMTE.</w:t>
      </w:r>
    </w:p>
    <w:p w14:paraId="4A28554C" w14:textId="77777777" w:rsidR="00EE2DB3" w:rsidRDefault="00EE2DB3">
      <w:pPr>
        <w:spacing w:after="160" w:line="259" w:lineRule="auto"/>
        <w:rPr>
          <w:rFonts w:asciiTheme="minorHAnsi" w:hAnsiTheme="minorHAnsi" w:cstheme="minorHAnsi"/>
          <w:b/>
          <w:u w:val="single"/>
        </w:rPr>
      </w:pPr>
      <w:r>
        <w:rPr>
          <w:rFonts w:asciiTheme="minorHAnsi" w:hAnsiTheme="minorHAnsi" w:cstheme="minorHAnsi"/>
          <w:b/>
          <w:u w:val="single"/>
        </w:rPr>
        <w:br w:type="page"/>
      </w:r>
    </w:p>
    <w:p w14:paraId="3D8CF1A0" w14:textId="2BCCEC57" w:rsidR="00FE3FFA" w:rsidRPr="00DF5216" w:rsidRDefault="00FE3FFA" w:rsidP="008F5AA6">
      <w:pPr>
        <w:spacing w:after="0" w:line="240" w:lineRule="auto"/>
        <w:rPr>
          <w:rFonts w:asciiTheme="minorHAnsi" w:hAnsiTheme="minorHAnsi" w:cstheme="minorHAnsi"/>
          <w:b/>
          <w:u w:val="single"/>
        </w:rPr>
      </w:pPr>
      <w:r w:rsidRPr="00DF5216">
        <w:rPr>
          <w:rFonts w:asciiTheme="minorHAnsi" w:hAnsiTheme="minorHAnsi" w:cstheme="minorHAnsi"/>
          <w:b/>
          <w:u w:val="single"/>
        </w:rPr>
        <w:lastRenderedPageBreak/>
        <w:t>Dossier 1</w:t>
      </w:r>
      <w:r w:rsidR="004911DB">
        <w:rPr>
          <w:rFonts w:asciiTheme="minorHAnsi" w:hAnsiTheme="minorHAnsi" w:cstheme="minorHAnsi"/>
          <w:b/>
          <w:u w:val="single"/>
        </w:rPr>
        <w:t>3</w:t>
      </w:r>
    </w:p>
    <w:p w14:paraId="631E4A69" w14:textId="665A882A" w:rsidR="00FE3FFA" w:rsidRDefault="00FE3FFA" w:rsidP="008F5AA6">
      <w:pPr>
        <w:pStyle w:val="Sansinterligne"/>
        <w:rPr>
          <w:rFonts w:asciiTheme="minorHAnsi" w:hAnsiTheme="minorHAnsi" w:cstheme="minorHAnsi"/>
        </w:rPr>
      </w:pPr>
    </w:p>
    <w:p w14:paraId="3A2691D1" w14:textId="77777777" w:rsidR="00DF5216" w:rsidRPr="00DF5216" w:rsidRDefault="00DF5216" w:rsidP="008F5AA6">
      <w:pPr>
        <w:pStyle w:val="Sansinterligne"/>
        <w:rPr>
          <w:rFonts w:asciiTheme="minorHAnsi" w:hAnsiTheme="minorHAnsi" w:cstheme="minorHAnsi"/>
        </w:rPr>
      </w:pPr>
    </w:p>
    <w:p w14:paraId="1C197C55"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18C388B8"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r w:rsidRPr="00DF5216">
        <w:rPr>
          <w:rFonts w:asciiTheme="minorHAnsi" w:hAnsiTheme="minorHAnsi" w:cstheme="minorHAnsi"/>
          <w:b/>
          <w:sz w:val="22"/>
          <w:szCs w:val="22"/>
        </w:rPr>
        <w:t xml:space="preserve">Les conditions dans lesquelles les contrats de travail sont transférés à la personne morale bénéficiaire, conformément aux articles </w:t>
      </w:r>
      <w:hyperlink r:id="rId8" w:history="1">
        <w:r w:rsidRPr="00DF5216">
          <w:rPr>
            <w:rFonts w:asciiTheme="minorHAnsi" w:hAnsiTheme="minorHAnsi" w:cstheme="minorHAnsi"/>
            <w:b/>
            <w:sz w:val="22"/>
            <w:szCs w:val="22"/>
          </w:rPr>
          <w:t xml:space="preserve">L.1224-1 </w:t>
        </w:r>
      </w:hyperlink>
      <w:r w:rsidRPr="00DF5216">
        <w:rPr>
          <w:rFonts w:asciiTheme="minorHAnsi" w:hAnsiTheme="minorHAnsi" w:cstheme="minorHAnsi"/>
          <w:b/>
          <w:sz w:val="22"/>
          <w:szCs w:val="22"/>
        </w:rPr>
        <w:t xml:space="preserve">et </w:t>
      </w:r>
      <w:hyperlink r:id="rId9" w:history="1">
        <w:r w:rsidRPr="00DF5216">
          <w:rPr>
            <w:rFonts w:asciiTheme="minorHAnsi" w:hAnsiTheme="minorHAnsi" w:cstheme="minorHAnsi"/>
            <w:b/>
            <w:sz w:val="22"/>
            <w:szCs w:val="22"/>
          </w:rPr>
          <w:t xml:space="preserve">L.1224-2 </w:t>
        </w:r>
      </w:hyperlink>
      <w:r w:rsidRPr="00DF5216">
        <w:rPr>
          <w:rFonts w:asciiTheme="minorHAnsi" w:hAnsiTheme="minorHAnsi" w:cstheme="minorHAnsi"/>
          <w:b/>
          <w:sz w:val="22"/>
          <w:szCs w:val="22"/>
        </w:rPr>
        <w:t>du code du travail.</w:t>
      </w:r>
    </w:p>
    <w:p w14:paraId="2060CB65" w14:textId="77777777" w:rsidR="00FE3FFA" w:rsidRPr="00DF5216" w:rsidRDefault="00FE3FFA" w:rsidP="006974E7">
      <w:pPr>
        <w:pStyle w:val="Paragraphedeliste"/>
        <w:pBdr>
          <w:top w:val="single" w:sz="4" w:space="1" w:color="auto"/>
          <w:left w:val="single" w:sz="4" w:space="4" w:color="auto"/>
          <w:bottom w:val="single" w:sz="4" w:space="1" w:color="auto"/>
          <w:right w:val="single" w:sz="4" w:space="4" w:color="auto"/>
        </w:pBdr>
        <w:shd w:val="clear" w:color="auto" w:fill="D9E2F3" w:themeFill="accent5" w:themeFillTint="33"/>
        <w:ind w:left="0"/>
        <w:contextualSpacing w:val="0"/>
        <w:jc w:val="center"/>
        <w:rPr>
          <w:rFonts w:asciiTheme="minorHAnsi" w:hAnsiTheme="minorHAnsi" w:cstheme="minorHAnsi"/>
          <w:b/>
          <w:sz w:val="22"/>
          <w:szCs w:val="22"/>
        </w:rPr>
      </w:pPr>
    </w:p>
    <w:p w14:paraId="3C679F48" w14:textId="6076FF6F" w:rsidR="00FE3FFA" w:rsidRDefault="00FE3FFA" w:rsidP="008F5AA6">
      <w:pPr>
        <w:spacing w:after="0" w:line="240" w:lineRule="auto"/>
        <w:rPr>
          <w:rFonts w:asciiTheme="minorHAnsi" w:hAnsiTheme="minorHAnsi" w:cstheme="minorHAnsi"/>
        </w:rPr>
      </w:pPr>
    </w:p>
    <w:p w14:paraId="503240CE" w14:textId="74E6B1DF" w:rsidR="00DF5216" w:rsidRDefault="00DF5216" w:rsidP="008F5AA6">
      <w:pPr>
        <w:spacing w:after="0" w:line="240" w:lineRule="auto"/>
        <w:rPr>
          <w:rFonts w:asciiTheme="minorHAnsi" w:hAnsiTheme="minorHAnsi" w:cstheme="minorHAnsi"/>
        </w:rPr>
      </w:pPr>
    </w:p>
    <w:p w14:paraId="5142B331" w14:textId="77777777" w:rsidR="00DF5216" w:rsidRPr="00DF5216" w:rsidRDefault="00DF5216" w:rsidP="008F5AA6">
      <w:pPr>
        <w:spacing w:after="0" w:line="240" w:lineRule="auto"/>
        <w:rPr>
          <w:rFonts w:asciiTheme="minorHAnsi" w:hAnsiTheme="minorHAnsi" w:cstheme="minorHAnsi"/>
        </w:rPr>
      </w:pPr>
    </w:p>
    <w:p w14:paraId="6E5672D5" w14:textId="785A7E33" w:rsidR="00FE3FFA" w:rsidRPr="00DF5216" w:rsidRDefault="00FE3FFA" w:rsidP="008F5AA6">
      <w:pPr>
        <w:spacing w:after="0" w:line="240" w:lineRule="auto"/>
        <w:jc w:val="both"/>
        <w:rPr>
          <w:rFonts w:asciiTheme="minorHAnsi" w:eastAsia="Arial Unicode MS" w:hAnsiTheme="minorHAnsi" w:cstheme="minorHAnsi"/>
          <w:bCs/>
          <w:lang w:eastAsia="fr-FR"/>
        </w:rPr>
      </w:pPr>
      <w:r w:rsidRPr="00DF5216">
        <w:rPr>
          <w:rFonts w:asciiTheme="minorHAnsi" w:eastAsia="Times New Roman" w:hAnsiTheme="minorHAnsi" w:cstheme="minorHAnsi"/>
        </w:rPr>
        <w:t xml:space="preserve">L’association </w:t>
      </w:r>
      <w:r w:rsidR="00FA3B26" w:rsidRPr="00DF5216">
        <w:rPr>
          <w:rFonts w:asciiTheme="minorHAnsi" w:hAnsiTheme="minorHAnsi" w:cstheme="minorHAnsi"/>
          <w:bCs/>
        </w:rPr>
        <w:t>SPIST BTP FRANCHE-COMTE</w:t>
      </w:r>
      <w:r w:rsidR="00FA3B26" w:rsidRPr="00DF5216">
        <w:rPr>
          <w:rFonts w:asciiTheme="minorHAnsi" w:hAnsiTheme="minorHAnsi" w:cstheme="minorHAnsi"/>
          <w:b/>
          <w:bCs/>
        </w:rPr>
        <w:t xml:space="preserve"> </w:t>
      </w:r>
      <w:r w:rsidRPr="00DF5216">
        <w:rPr>
          <w:rFonts w:asciiTheme="minorHAnsi" w:eastAsia="Arial Unicode MS" w:hAnsiTheme="minorHAnsi" w:cstheme="minorHAnsi"/>
          <w:bCs/>
          <w:lang w:eastAsia="fr-FR"/>
        </w:rPr>
        <w:t xml:space="preserve">reprendra les contrats de travail des salariés </w:t>
      </w:r>
      <w:r w:rsidRPr="00DF5216">
        <w:rPr>
          <w:rFonts w:asciiTheme="minorHAnsi" w:eastAsia="Times New Roman" w:hAnsiTheme="minorHAnsi" w:cstheme="minorHAnsi"/>
          <w:lang w:eastAsia="fr-FR"/>
        </w:rPr>
        <w:t>de l’</w:t>
      </w:r>
      <w:r w:rsidRPr="00DF5216">
        <w:rPr>
          <w:rFonts w:asciiTheme="minorHAnsi" w:eastAsia="Times New Roman" w:hAnsiTheme="minorHAnsi" w:cstheme="minorHAnsi"/>
          <w:bCs/>
          <w:lang w:eastAsia="fr-FR"/>
        </w:rPr>
        <w:t xml:space="preserve">association </w:t>
      </w:r>
      <w:r w:rsidR="00F338AD">
        <w:rPr>
          <w:rFonts w:asciiTheme="minorHAnsi" w:hAnsiTheme="minorHAnsi" w:cstheme="minorHAnsi"/>
          <w:bCs/>
        </w:rPr>
        <w:t>SPST BTP 21</w:t>
      </w:r>
      <w:r w:rsidR="00FA3B26" w:rsidRPr="00DF5216">
        <w:rPr>
          <w:rFonts w:asciiTheme="minorHAnsi" w:hAnsiTheme="minorHAnsi" w:cstheme="minorHAnsi"/>
          <w:bCs/>
        </w:rPr>
        <w:t xml:space="preserve"> </w:t>
      </w:r>
      <w:r w:rsidRPr="00DF5216">
        <w:rPr>
          <w:rFonts w:asciiTheme="minorHAnsi" w:eastAsia="Arial Unicode MS" w:hAnsiTheme="minorHAnsi" w:cstheme="minorHAnsi"/>
          <w:bCs/>
          <w:lang w:eastAsia="fr-FR"/>
        </w:rPr>
        <w:t xml:space="preserve">à la date de réalisation de la fusion, conformément aux dispositions de l’article L.1224-1 du Code du travail. </w:t>
      </w:r>
    </w:p>
    <w:p w14:paraId="23260378" w14:textId="36399434" w:rsidR="000B3AE9" w:rsidRPr="00C22F14" w:rsidRDefault="000B3AE9" w:rsidP="00C22F14">
      <w:pPr>
        <w:spacing w:after="0" w:line="240" w:lineRule="auto"/>
        <w:rPr>
          <w:rFonts w:asciiTheme="minorHAnsi" w:eastAsia="Arial Unicode MS" w:hAnsiTheme="minorHAnsi" w:cstheme="minorHAnsi"/>
          <w:bCs/>
          <w:lang w:eastAsia="fr-FR"/>
        </w:rPr>
      </w:pPr>
    </w:p>
    <w:p w14:paraId="7321CE67" w14:textId="11129568" w:rsidR="00FE3FFA" w:rsidRPr="00DF5216" w:rsidRDefault="00FE3FFA" w:rsidP="008F5AA6">
      <w:pPr>
        <w:spacing w:after="0" w:line="240" w:lineRule="auto"/>
        <w:rPr>
          <w:rFonts w:asciiTheme="minorHAnsi" w:hAnsiTheme="minorHAnsi" w:cstheme="minorHAnsi"/>
        </w:rPr>
      </w:pPr>
    </w:p>
    <w:sectPr w:rsidR="00FE3FFA" w:rsidRPr="00DF5216" w:rsidSect="002E0A4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05338" w14:textId="77777777" w:rsidR="00112DF9" w:rsidRDefault="00112DF9" w:rsidP="00FE3FFA">
      <w:pPr>
        <w:spacing w:after="0" w:line="240" w:lineRule="auto"/>
      </w:pPr>
      <w:r>
        <w:separator/>
      </w:r>
    </w:p>
  </w:endnote>
  <w:endnote w:type="continuationSeparator" w:id="0">
    <w:p w14:paraId="3CE492EB" w14:textId="77777777" w:rsidR="00112DF9" w:rsidRDefault="00112DF9" w:rsidP="00FE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219B" w14:textId="6D41A441" w:rsidR="00112DF9" w:rsidRDefault="00112DF9" w:rsidP="009067F3">
    <w:pPr>
      <w:pStyle w:val="Pieddepage"/>
      <w:jc w:val="right"/>
    </w:pPr>
  </w:p>
  <w:p w14:paraId="57EDCD57" w14:textId="5539FEA3" w:rsidR="00112DF9" w:rsidRDefault="008F04AD" w:rsidP="008F04AD">
    <w:pPr>
      <w:pStyle w:val="Pieddepage"/>
      <w:jc w:val="right"/>
    </w:pPr>
    <w:r w:rsidRPr="008F04AD">
      <w:rPr>
        <w:rFonts w:ascii="Calibri" w:hAnsi="Calibri" w:cs="Calibri"/>
        <w:color w:val="000000"/>
        <w:sz w:val="16"/>
      </w:rPr>
      <w:fldChar w:fldCharType="begin"/>
    </w:r>
    <w:r w:rsidRPr="008F04AD">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8869252.1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9ECD" w14:textId="28E7A541" w:rsidR="00112DF9" w:rsidRPr="002E0A41" w:rsidRDefault="00112DF9">
    <w:pPr>
      <w:pStyle w:val="Pieddepage"/>
      <w:jc w:val="center"/>
      <w:rPr>
        <w:rFonts w:asciiTheme="minorHAnsi" w:hAnsiTheme="minorHAnsi" w:cstheme="minorHAnsi"/>
        <w:caps/>
        <w:color w:val="5B9BD5" w:themeColor="accent1"/>
        <w:sz w:val="20"/>
      </w:rPr>
    </w:pPr>
    <w:r w:rsidRPr="002E0A41">
      <w:rPr>
        <w:rFonts w:asciiTheme="minorHAnsi" w:hAnsiTheme="minorHAnsi" w:cstheme="minorHAnsi"/>
        <w:caps/>
        <w:color w:val="000000" w:themeColor="text1"/>
        <w:sz w:val="20"/>
      </w:rPr>
      <w:fldChar w:fldCharType="begin"/>
    </w:r>
    <w:r w:rsidRPr="002E0A41">
      <w:rPr>
        <w:rFonts w:asciiTheme="minorHAnsi" w:hAnsiTheme="minorHAnsi" w:cstheme="minorHAnsi"/>
        <w:caps/>
        <w:color w:val="000000" w:themeColor="text1"/>
        <w:sz w:val="20"/>
      </w:rPr>
      <w:instrText>PAGE   \* MERGEFORMAT</w:instrText>
    </w:r>
    <w:r w:rsidRPr="002E0A41">
      <w:rPr>
        <w:rFonts w:asciiTheme="minorHAnsi" w:hAnsiTheme="minorHAnsi" w:cstheme="minorHAnsi"/>
        <w:caps/>
        <w:color w:val="000000" w:themeColor="text1"/>
        <w:sz w:val="20"/>
      </w:rPr>
      <w:fldChar w:fldCharType="separate"/>
    </w:r>
    <w:r w:rsidR="006B659B">
      <w:rPr>
        <w:rFonts w:asciiTheme="minorHAnsi" w:hAnsiTheme="minorHAnsi" w:cstheme="minorHAnsi"/>
        <w:caps/>
        <w:noProof/>
        <w:color w:val="000000" w:themeColor="text1"/>
        <w:sz w:val="20"/>
      </w:rPr>
      <w:t>21</w:t>
    </w:r>
    <w:r w:rsidRPr="002E0A41">
      <w:rPr>
        <w:rFonts w:asciiTheme="minorHAnsi" w:hAnsiTheme="minorHAnsi" w:cstheme="minorHAnsi"/>
        <w:caps/>
        <w:color w:val="000000" w:themeColor="text1"/>
        <w:sz w:val="20"/>
      </w:rPr>
      <w:fldChar w:fldCharType="end"/>
    </w:r>
  </w:p>
  <w:p w14:paraId="5868D188" w14:textId="7708607A" w:rsidR="00112DF9" w:rsidRDefault="008F04AD" w:rsidP="008F04AD">
    <w:pPr>
      <w:pStyle w:val="Pieddepage"/>
      <w:jc w:val="right"/>
    </w:pPr>
    <w:r w:rsidRPr="008F04AD">
      <w:rPr>
        <w:rFonts w:ascii="Calibri" w:hAnsi="Calibri" w:cs="Calibri"/>
        <w:color w:val="000000"/>
        <w:sz w:val="16"/>
      </w:rPr>
      <w:fldChar w:fldCharType="begin"/>
    </w:r>
    <w:r w:rsidRPr="008F04AD">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8869252.1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03BB" w14:textId="0A474ED2" w:rsidR="00112DF9" w:rsidRDefault="00112DF9" w:rsidP="009067F3">
    <w:pPr>
      <w:pStyle w:val="Pieddepage"/>
      <w:jc w:val="right"/>
    </w:pPr>
  </w:p>
  <w:p w14:paraId="336B656C" w14:textId="63C965B1" w:rsidR="00112DF9" w:rsidRDefault="008F04AD" w:rsidP="008F04AD">
    <w:pPr>
      <w:pStyle w:val="Pieddepage"/>
      <w:jc w:val="right"/>
    </w:pPr>
    <w:r w:rsidRPr="008F04AD">
      <w:rPr>
        <w:rFonts w:ascii="Calibri" w:hAnsi="Calibri" w:cs="Calibri"/>
        <w:color w:val="000000"/>
        <w:sz w:val="16"/>
      </w:rPr>
      <w:fldChar w:fldCharType="begin"/>
    </w:r>
    <w:r w:rsidRPr="008F04AD">
      <w:rPr>
        <w:rFonts w:ascii="Calibri" w:hAnsi="Calibri" w:cs="Calibri"/>
        <w:color w:val="000000"/>
        <w:sz w:val="16"/>
      </w:rPr>
      <w:instrText xml:space="preserve">  DOCVARIABLE EfId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8869252.1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25FA2" w14:textId="77777777" w:rsidR="00112DF9" w:rsidRDefault="00112DF9" w:rsidP="00FE3FFA">
      <w:pPr>
        <w:spacing w:after="0" w:line="240" w:lineRule="auto"/>
      </w:pPr>
      <w:r>
        <w:separator/>
      </w:r>
    </w:p>
  </w:footnote>
  <w:footnote w:type="continuationSeparator" w:id="0">
    <w:p w14:paraId="3B3B50C9" w14:textId="77777777" w:rsidR="00112DF9" w:rsidRDefault="00112DF9" w:rsidP="00FE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310D" w14:textId="77777777" w:rsidR="00112DF9" w:rsidRDefault="00112D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0A42" w14:textId="77777777" w:rsidR="00112DF9" w:rsidRDefault="00112DF9">
    <w:pPr>
      <w:pStyle w:val="En-tte"/>
    </w:pPr>
  </w:p>
  <w:p w14:paraId="6CE4515A" w14:textId="77777777" w:rsidR="00112DF9" w:rsidRDefault="00112D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447F" w14:textId="77777777" w:rsidR="00112DF9" w:rsidRDefault="00112D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F19"/>
    <w:multiLevelType w:val="hybridMultilevel"/>
    <w:tmpl w:val="D75C9A2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DB67373"/>
    <w:multiLevelType w:val="hybridMultilevel"/>
    <w:tmpl w:val="96444384"/>
    <w:lvl w:ilvl="0" w:tplc="52A0349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265891"/>
    <w:multiLevelType w:val="hybridMultilevel"/>
    <w:tmpl w:val="28ACC90A"/>
    <w:lvl w:ilvl="0" w:tplc="040C0003">
      <w:start w:val="1"/>
      <w:numFmt w:val="bullet"/>
      <w:lvlText w:val="o"/>
      <w:lvlJc w:val="left"/>
      <w:pPr>
        <w:ind w:left="2038" w:hanging="360"/>
      </w:pPr>
      <w:rPr>
        <w:rFonts w:ascii="Courier New" w:hAnsi="Courier New" w:cs="Courier New" w:hint="default"/>
      </w:rPr>
    </w:lvl>
    <w:lvl w:ilvl="1" w:tplc="858E12A2">
      <w:numFmt w:val="bullet"/>
      <w:lvlText w:val="-"/>
      <w:lvlJc w:val="left"/>
      <w:pPr>
        <w:ind w:left="2758" w:hanging="360"/>
      </w:pPr>
      <w:rPr>
        <w:rFonts w:ascii="Arial" w:eastAsia="Lucida Sans Unicode" w:hAnsi="Arial" w:cs="Arial" w:hint="default"/>
      </w:rPr>
    </w:lvl>
    <w:lvl w:ilvl="2" w:tplc="040C0005">
      <w:start w:val="1"/>
      <w:numFmt w:val="bullet"/>
      <w:lvlText w:val=""/>
      <w:lvlJc w:val="left"/>
      <w:pPr>
        <w:ind w:left="3478" w:hanging="360"/>
      </w:pPr>
      <w:rPr>
        <w:rFonts w:ascii="Wingdings" w:hAnsi="Wingdings" w:hint="default"/>
      </w:rPr>
    </w:lvl>
    <w:lvl w:ilvl="3" w:tplc="040C0001">
      <w:start w:val="1"/>
      <w:numFmt w:val="bullet"/>
      <w:lvlText w:val=""/>
      <w:lvlJc w:val="left"/>
      <w:pPr>
        <w:ind w:left="4198" w:hanging="360"/>
      </w:pPr>
      <w:rPr>
        <w:rFonts w:ascii="Symbol" w:hAnsi="Symbol" w:hint="default"/>
      </w:rPr>
    </w:lvl>
    <w:lvl w:ilvl="4" w:tplc="040C0003" w:tentative="1">
      <w:start w:val="1"/>
      <w:numFmt w:val="bullet"/>
      <w:lvlText w:val="o"/>
      <w:lvlJc w:val="left"/>
      <w:pPr>
        <w:ind w:left="4918" w:hanging="360"/>
      </w:pPr>
      <w:rPr>
        <w:rFonts w:ascii="Courier New" w:hAnsi="Courier New" w:cs="Courier New" w:hint="default"/>
      </w:rPr>
    </w:lvl>
    <w:lvl w:ilvl="5" w:tplc="040C0005" w:tentative="1">
      <w:start w:val="1"/>
      <w:numFmt w:val="bullet"/>
      <w:lvlText w:val=""/>
      <w:lvlJc w:val="left"/>
      <w:pPr>
        <w:ind w:left="5638" w:hanging="360"/>
      </w:pPr>
      <w:rPr>
        <w:rFonts w:ascii="Wingdings" w:hAnsi="Wingdings" w:hint="default"/>
      </w:rPr>
    </w:lvl>
    <w:lvl w:ilvl="6" w:tplc="040C0001" w:tentative="1">
      <w:start w:val="1"/>
      <w:numFmt w:val="bullet"/>
      <w:lvlText w:val=""/>
      <w:lvlJc w:val="left"/>
      <w:pPr>
        <w:ind w:left="6358" w:hanging="360"/>
      </w:pPr>
      <w:rPr>
        <w:rFonts w:ascii="Symbol" w:hAnsi="Symbol" w:hint="default"/>
      </w:rPr>
    </w:lvl>
    <w:lvl w:ilvl="7" w:tplc="040C0003" w:tentative="1">
      <w:start w:val="1"/>
      <w:numFmt w:val="bullet"/>
      <w:lvlText w:val="o"/>
      <w:lvlJc w:val="left"/>
      <w:pPr>
        <w:ind w:left="7078" w:hanging="360"/>
      </w:pPr>
      <w:rPr>
        <w:rFonts w:ascii="Courier New" w:hAnsi="Courier New" w:cs="Courier New" w:hint="default"/>
      </w:rPr>
    </w:lvl>
    <w:lvl w:ilvl="8" w:tplc="040C0005" w:tentative="1">
      <w:start w:val="1"/>
      <w:numFmt w:val="bullet"/>
      <w:lvlText w:val=""/>
      <w:lvlJc w:val="left"/>
      <w:pPr>
        <w:ind w:left="7798" w:hanging="360"/>
      </w:pPr>
      <w:rPr>
        <w:rFonts w:ascii="Wingdings" w:hAnsi="Wingdings" w:hint="default"/>
      </w:rPr>
    </w:lvl>
  </w:abstractNum>
  <w:abstractNum w:abstractNumId="3" w15:restartNumberingAfterBreak="0">
    <w:nsid w:val="340A1768"/>
    <w:multiLevelType w:val="hybridMultilevel"/>
    <w:tmpl w:val="47060B94"/>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F810ADD"/>
    <w:multiLevelType w:val="hybridMultilevel"/>
    <w:tmpl w:val="99C8FEA4"/>
    <w:lvl w:ilvl="0" w:tplc="B53AECB6">
      <w:start w:val="1"/>
      <w:numFmt w:val="bullet"/>
      <w:lvlText w:val=""/>
      <w:lvlJc w:val="left"/>
      <w:pPr>
        <w:ind w:left="1780" w:hanging="360"/>
      </w:pPr>
      <w:rPr>
        <w:rFonts w:ascii="Symbol" w:hAnsi="Symbol" w:hint="default"/>
      </w:rPr>
    </w:lvl>
    <w:lvl w:ilvl="1" w:tplc="C3D8BD44">
      <w:start w:val="1"/>
      <w:numFmt w:val="bullet"/>
      <w:lvlText w:val="o"/>
      <w:lvlJc w:val="left"/>
      <w:pPr>
        <w:ind w:left="2500" w:hanging="360"/>
      </w:pPr>
      <w:rPr>
        <w:rFonts w:ascii="Courier New" w:hAnsi="Courier New" w:cs="Courier New" w:hint="default"/>
      </w:rPr>
    </w:lvl>
    <w:lvl w:ilvl="2" w:tplc="68ECC552">
      <w:start w:val="1"/>
      <w:numFmt w:val="bullet"/>
      <w:lvlText w:val=""/>
      <w:lvlJc w:val="left"/>
      <w:pPr>
        <w:ind w:left="3220" w:hanging="360"/>
      </w:pPr>
      <w:rPr>
        <w:rFonts w:ascii="Wingdings" w:hAnsi="Wingdings" w:hint="default"/>
      </w:rPr>
    </w:lvl>
    <w:lvl w:ilvl="3" w:tplc="58B802CA">
      <w:start w:val="1"/>
      <w:numFmt w:val="bullet"/>
      <w:lvlText w:val=""/>
      <w:lvlJc w:val="left"/>
      <w:pPr>
        <w:ind w:left="3940" w:hanging="360"/>
      </w:pPr>
      <w:rPr>
        <w:rFonts w:ascii="Symbol" w:hAnsi="Symbol" w:hint="default"/>
      </w:rPr>
    </w:lvl>
    <w:lvl w:ilvl="4" w:tplc="4544A37A">
      <w:start w:val="1"/>
      <w:numFmt w:val="bullet"/>
      <w:lvlText w:val="o"/>
      <w:lvlJc w:val="left"/>
      <w:pPr>
        <w:ind w:left="4660" w:hanging="360"/>
      </w:pPr>
      <w:rPr>
        <w:rFonts w:ascii="Courier New" w:hAnsi="Courier New" w:cs="Courier New" w:hint="default"/>
      </w:rPr>
    </w:lvl>
    <w:lvl w:ilvl="5" w:tplc="EE8E7E70">
      <w:start w:val="1"/>
      <w:numFmt w:val="bullet"/>
      <w:lvlText w:val=""/>
      <w:lvlJc w:val="left"/>
      <w:pPr>
        <w:ind w:left="5380" w:hanging="360"/>
      </w:pPr>
      <w:rPr>
        <w:rFonts w:ascii="Wingdings" w:hAnsi="Wingdings" w:hint="default"/>
      </w:rPr>
    </w:lvl>
    <w:lvl w:ilvl="6" w:tplc="0FA0B69E">
      <w:start w:val="1"/>
      <w:numFmt w:val="bullet"/>
      <w:lvlText w:val=""/>
      <w:lvlJc w:val="left"/>
      <w:pPr>
        <w:ind w:left="6100" w:hanging="360"/>
      </w:pPr>
      <w:rPr>
        <w:rFonts w:ascii="Symbol" w:hAnsi="Symbol" w:hint="default"/>
      </w:rPr>
    </w:lvl>
    <w:lvl w:ilvl="7" w:tplc="6A6870FA">
      <w:start w:val="1"/>
      <w:numFmt w:val="bullet"/>
      <w:lvlText w:val="o"/>
      <w:lvlJc w:val="left"/>
      <w:pPr>
        <w:ind w:left="6820" w:hanging="360"/>
      </w:pPr>
      <w:rPr>
        <w:rFonts w:ascii="Courier New" w:hAnsi="Courier New" w:cs="Courier New" w:hint="default"/>
      </w:rPr>
    </w:lvl>
    <w:lvl w:ilvl="8" w:tplc="C8F4B2C2">
      <w:start w:val="1"/>
      <w:numFmt w:val="bullet"/>
      <w:lvlText w:val=""/>
      <w:lvlJc w:val="left"/>
      <w:pPr>
        <w:ind w:left="7540" w:hanging="360"/>
      </w:pPr>
      <w:rPr>
        <w:rFonts w:ascii="Wingdings" w:hAnsi="Wingdings" w:hint="default"/>
      </w:rPr>
    </w:lvl>
  </w:abstractNum>
  <w:abstractNum w:abstractNumId="5" w15:restartNumberingAfterBreak="0">
    <w:nsid w:val="42865EE6"/>
    <w:multiLevelType w:val="hybridMultilevel"/>
    <w:tmpl w:val="BF5A92AC"/>
    <w:lvl w:ilvl="0" w:tplc="5CB619F6">
      <w:start w:val="15"/>
      <w:numFmt w:val="bullet"/>
      <w:lvlText w:val="-"/>
      <w:lvlJc w:val="left"/>
      <w:pPr>
        <w:ind w:left="720" w:hanging="360"/>
      </w:pPr>
      <w:rPr>
        <w:rFonts w:ascii="Book Antiqua" w:eastAsiaTheme="minorHAnsi" w:hAnsi="Book Antiqu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D73228"/>
    <w:multiLevelType w:val="hybridMultilevel"/>
    <w:tmpl w:val="4D4CE52A"/>
    <w:lvl w:ilvl="0" w:tplc="109EFD5C">
      <w:numFmt w:val="bullet"/>
      <w:lvlText w:val="-"/>
      <w:lvlJc w:val="left"/>
      <w:pPr>
        <w:tabs>
          <w:tab w:val="num" w:pos="720"/>
        </w:tabs>
        <w:ind w:left="720" w:hanging="360"/>
      </w:pPr>
      <w:rPr>
        <w:rFonts w:ascii="Times New Roman" w:eastAsia="Times New Roman" w:hAnsi="Times New Roman" w:cs="Times New Roman" w:hint="default"/>
        <w:b/>
      </w:rPr>
    </w:lvl>
    <w:lvl w:ilvl="1" w:tplc="0B3412B2">
      <w:start w:val="1"/>
      <w:numFmt w:val="bullet"/>
      <w:lvlText w:val="o"/>
      <w:lvlJc w:val="left"/>
      <w:pPr>
        <w:tabs>
          <w:tab w:val="num" w:pos="1440"/>
        </w:tabs>
        <w:ind w:left="1440" w:hanging="360"/>
      </w:pPr>
      <w:rPr>
        <w:rFonts w:ascii="Courier New" w:hAnsi="Courier New" w:cs="Times New Roman" w:hint="default"/>
      </w:rPr>
    </w:lvl>
    <w:lvl w:ilvl="2" w:tplc="9F8A158A">
      <w:start w:val="1"/>
      <w:numFmt w:val="bullet"/>
      <w:lvlText w:val=""/>
      <w:lvlJc w:val="left"/>
      <w:pPr>
        <w:tabs>
          <w:tab w:val="num" w:pos="2160"/>
        </w:tabs>
        <w:ind w:left="2160" w:hanging="360"/>
      </w:pPr>
      <w:rPr>
        <w:rFonts w:ascii="Wingdings" w:hAnsi="Wingdings" w:hint="default"/>
      </w:rPr>
    </w:lvl>
    <w:lvl w:ilvl="3" w:tplc="AC943814">
      <w:start w:val="1"/>
      <w:numFmt w:val="bullet"/>
      <w:lvlText w:val=""/>
      <w:lvlJc w:val="left"/>
      <w:pPr>
        <w:tabs>
          <w:tab w:val="num" w:pos="2880"/>
        </w:tabs>
        <w:ind w:left="2880" w:hanging="360"/>
      </w:pPr>
      <w:rPr>
        <w:rFonts w:ascii="Symbol" w:hAnsi="Symbol" w:hint="default"/>
      </w:rPr>
    </w:lvl>
    <w:lvl w:ilvl="4" w:tplc="D1B81E70">
      <w:start w:val="1"/>
      <w:numFmt w:val="bullet"/>
      <w:lvlText w:val="o"/>
      <w:lvlJc w:val="left"/>
      <w:pPr>
        <w:tabs>
          <w:tab w:val="num" w:pos="3600"/>
        </w:tabs>
        <w:ind w:left="3600" w:hanging="360"/>
      </w:pPr>
      <w:rPr>
        <w:rFonts w:ascii="Courier New" w:hAnsi="Courier New" w:cs="Times New Roman" w:hint="default"/>
      </w:rPr>
    </w:lvl>
    <w:lvl w:ilvl="5" w:tplc="16FAD4D6">
      <w:start w:val="1"/>
      <w:numFmt w:val="bullet"/>
      <w:lvlText w:val=""/>
      <w:lvlJc w:val="left"/>
      <w:pPr>
        <w:tabs>
          <w:tab w:val="num" w:pos="4320"/>
        </w:tabs>
        <w:ind w:left="4320" w:hanging="360"/>
      </w:pPr>
      <w:rPr>
        <w:rFonts w:ascii="Wingdings" w:hAnsi="Wingdings" w:hint="default"/>
      </w:rPr>
    </w:lvl>
    <w:lvl w:ilvl="6" w:tplc="D22A4820">
      <w:start w:val="1"/>
      <w:numFmt w:val="bullet"/>
      <w:lvlText w:val=""/>
      <w:lvlJc w:val="left"/>
      <w:pPr>
        <w:tabs>
          <w:tab w:val="num" w:pos="5040"/>
        </w:tabs>
        <w:ind w:left="5040" w:hanging="360"/>
      </w:pPr>
      <w:rPr>
        <w:rFonts w:ascii="Symbol" w:hAnsi="Symbol" w:hint="default"/>
      </w:rPr>
    </w:lvl>
    <w:lvl w:ilvl="7" w:tplc="47EED4D8">
      <w:start w:val="1"/>
      <w:numFmt w:val="bullet"/>
      <w:lvlText w:val="o"/>
      <w:lvlJc w:val="left"/>
      <w:pPr>
        <w:tabs>
          <w:tab w:val="num" w:pos="5760"/>
        </w:tabs>
        <w:ind w:left="5760" w:hanging="360"/>
      </w:pPr>
      <w:rPr>
        <w:rFonts w:ascii="Courier New" w:hAnsi="Courier New" w:cs="Times New Roman" w:hint="default"/>
      </w:rPr>
    </w:lvl>
    <w:lvl w:ilvl="8" w:tplc="0100C17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716F98"/>
    <w:multiLevelType w:val="hybridMultilevel"/>
    <w:tmpl w:val="F2FC7408"/>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3496AEF"/>
    <w:multiLevelType w:val="hybridMultilevel"/>
    <w:tmpl w:val="2D56AD1C"/>
    <w:lvl w:ilvl="0" w:tplc="47722FD2">
      <w:start w:val="1"/>
      <w:numFmt w:val="bullet"/>
      <w:lvlText w:val="-"/>
      <w:lvlJc w:val="left"/>
      <w:pPr>
        <w:ind w:left="720" w:hanging="360"/>
      </w:pPr>
      <w:rPr>
        <w:rFonts w:ascii="Book Antiqua" w:eastAsia="Times New Roman" w:hAnsi="Book Antiqua" w:hint="default"/>
      </w:rPr>
    </w:lvl>
    <w:lvl w:ilvl="1" w:tplc="CFD83DA0">
      <w:start w:val="1"/>
      <w:numFmt w:val="bullet"/>
      <w:lvlText w:val="o"/>
      <w:lvlJc w:val="left"/>
      <w:pPr>
        <w:ind w:left="1440" w:hanging="360"/>
      </w:pPr>
      <w:rPr>
        <w:rFonts w:ascii="Courier New" w:hAnsi="Courier New" w:cs="Courier New" w:hint="default"/>
      </w:rPr>
    </w:lvl>
    <w:lvl w:ilvl="2" w:tplc="6BB21C74">
      <w:start w:val="1"/>
      <w:numFmt w:val="bullet"/>
      <w:lvlText w:val=""/>
      <w:lvlJc w:val="left"/>
      <w:pPr>
        <w:ind w:left="2160" w:hanging="360"/>
      </w:pPr>
      <w:rPr>
        <w:rFonts w:ascii="Wingdings" w:hAnsi="Wingdings" w:hint="default"/>
      </w:rPr>
    </w:lvl>
    <w:lvl w:ilvl="3" w:tplc="E65C1322">
      <w:start w:val="1"/>
      <w:numFmt w:val="bullet"/>
      <w:lvlText w:val=""/>
      <w:lvlJc w:val="left"/>
      <w:pPr>
        <w:ind w:left="2880" w:hanging="360"/>
      </w:pPr>
      <w:rPr>
        <w:rFonts w:ascii="Symbol" w:hAnsi="Symbol" w:hint="default"/>
      </w:rPr>
    </w:lvl>
    <w:lvl w:ilvl="4" w:tplc="86D29A96">
      <w:start w:val="1"/>
      <w:numFmt w:val="bullet"/>
      <w:lvlText w:val="o"/>
      <w:lvlJc w:val="left"/>
      <w:pPr>
        <w:ind w:left="3600" w:hanging="360"/>
      </w:pPr>
      <w:rPr>
        <w:rFonts w:ascii="Courier New" w:hAnsi="Courier New" w:cs="Courier New" w:hint="default"/>
      </w:rPr>
    </w:lvl>
    <w:lvl w:ilvl="5" w:tplc="138E8EBA">
      <w:start w:val="1"/>
      <w:numFmt w:val="bullet"/>
      <w:lvlText w:val=""/>
      <w:lvlJc w:val="left"/>
      <w:pPr>
        <w:ind w:left="4320" w:hanging="360"/>
      </w:pPr>
      <w:rPr>
        <w:rFonts w:ascii="Wingdings" w:hAnsi="Wingdings" w:hint="default"/>
      </w:rPr>
    </w:lvl>
    <w:lvl w:ilvl="6" w:tplc="E544136C">
      <w:start w:val="1"/>
      <w:numFmt w:val="bullet"/>
      <w:lvlText w:val=""/>
      <w:lvlJc w:val="left"/>
      <w:pPr>
        <w:ind w:left="5040" w:hanging="360"/>
      </w:pPr>
      <w:rPr>
        <w:rFonts w:ascii="Symbol" w:hAnsi="Symbol" w:hint="default"/>
      </w:rPr>
    </w:lvl>
    <w:lvl w:ilvl="7" w:tplc="894833F4">
      <w:start w:val="1"/>
      <w:numFmt w:val="bullet"/>
      <w:lvlText w:val="o"/>
      <w:lvlJc w:val="left"/>
      <w:pPr>
        <w:ind w:left="5760" w:hanging="360"/>
      </w:pPr>
      <w:rPr>
        <w:rFonts w:ascii="Courier New" w:hAnsi="Courier New" w:cs="Courier New" w:hint="default"/>
      </w:rPr>
    </w:lvl>
    <w:lvl w:ilvl="8" w:tplc="6B24AFCA">
      <w:start w:val="1"/>
      <w:numFmt w:val="bullet"/>
      <w:lvlText w:val=""/>
      <w:lvlJc w:val="left"/>
      <w:pPr>
        <w:ind w:left="6480" w:hanging="360"/>
      </w:pPr>
      <w:rPr>
        <w:rFonts w:ascii="Wingdings" w:hAnsi="Wingdings" w:hint="default"/>
      </w:rPr>
    </w:lvl>
  </w:abstractNum>
  <w:abstractNum w:abstractNumId="9" w15:restartNumberingAfterBreak="0">
    <w:nsid w:val="5724542B"/>
    <w:multiLevelType w:val="hybridMultilevel"/>
    <w:tmpl w:val="7F5433E4"/>
    <w:lvl w:ilvl="0" w:tplc="040C0003">
      <w:start w:val="1"/>
      <w:numFmt w:val="bullet"/>
      <w:lvlText w:val="o"/>
      <w:lvlJc w:val="left"/>
      <w:pPr>
        <w:ind w:left="2038" w:hanging="360"/>
      </w:pPr>
      <w:rPr>
        <w:rFonts w:ascii="Courier New" w:hAnsi="Courier New" w:cs="Courier New" w:hint="default"/>
      </w:rPr>
    </w:lvl>
    <w:lvl w:ilvl="1" w:tplc="040C0003">
      <w:start w:val="1"/>
      <w:numFmt w:val="bullet"/>
      <w:lvlText w:val="o"/>
      <w:lvlJc w:val="left"/>
      <w:pPr>
        <w:ind w:left="2758" w:hanging="360"/>
      </w:pPr>
      <w:rPr>
        <w:rFonts w:ascii="Courier New" w:hAnsi="Courier New" w:cs="Courier New" w:hint="default"/>
      </w:rPr>
    </w:lvl>
    <w:lvl w:ilvl="2" w:tplc="040C0005" w:tentative="1">
      <w:start w:val="1"/>
      <w:numFmt w:val="bullet"/>
      <w:lvlText w:val=""/>
      <w:lvlJc w:val="left"/>
      <w:pPr>
        <w:ind w:left="3478" w:hanging="360"/>
      </w:pPr>
      <w:rPr>
        <w:rFonts w:ascii="Wingdings" w:hAnsi="Wingdings" w:hint="default"/>
      </w:rPr>
    </w:lvl>
    <w:lvl w:ilvl="3" w:tplc="040C0001" w:tentative="1">
      <w:start w:val="1"/>
      <w:numFmt w:val="bullet"/>
      <w:lvlText w:val=""/>
      <w:lvlJc w:val="left"/>
      <w:pPr>
        <w:ind w:left="4198" w:hanging="360"/>
      </w:pPr>
      <w:rPr>
        <w:rFonts w:ascii="Symbol" w:hAnsi="Symbol" w:hint="default"/>
      </w:rPr>
    </w:lvl>
    <w:lvl w:ilvl="4" w:tplc="040C0003" w:tentative="1">
      <w:start w:val="1"/>
      <w:numFmt w:val="bullet"/>
      <w:lvlText w:val="o"/>
      <w:lvlJc w:val="left"/>
      <w:pPr>
        <w:ind w:left="4918" w:hanging="360"/>
      </w:pPr>
      <w:rPr>
        <w:rFonts w:ascii="Courier New" w:hAnsi="Courier New" w:cs="Courier New" w:hint="default"/>
      </w:rPr>
    </w:lvl>
    <w:lvl w:ilvl="5" w:tplc="040C0005" w:tentative="1">
      <w:start w:val="1"/>
      <w:numFmt w:val="bullet"/>
      <w:lvlText w:val=""/>
      <w:lvlJc w:val="left"/>
      <w:pPr>
        <w:ind w:left="5638" w:hanging="360"/>
      </w:pPr>
      <w:rPr>
        <w:rFonts w:ascii="Wingdings" w:hAnsi="Wingdings" w:hint="default"/>
      </w:rPr>
    </w:lvl>
    <w:lvl w:ilvl="6" w:tplc="040C0001" w:tentative="1">
      <w:start w:val="1"/>
      <w:numFmt w:val="bullet"/>
      <w:lvlText w:val=""/>
      <w:lvlJc w:val="left"/>
      <w:pPr>
        <w:ind w:left="6358" w:hanging="360"/>
      </w:pPr>
      <w:rPr>
        <w:rFonts w:ascii="Symbol" w:hAnsi="Symbol" w:hint="default"/>
      </w:rPr>
    </w:lvl>
    <w:lvl w:ilvl="7" w:tplc="040C0003" w:tentative="1">
      <w:start w:val="1"/>
      <w:numFmt w:val="bullet"/>
      <w:lvlText w:val="o"/>
      <w:lvlJc w:val="left"/>
      <w:pPr>
        <w:ind w:left="7078" w:hanging="360"/>
      </w:pPr>
      <w:rPr>
        <w:rFonts w:ascii="Courier New" w:hAnsi="Courier New" w:cs="Courier New" w:hint="default"/>
      </w:rPr>
    </w:lvl>
    <w:lvl w:ilvl="8" w:tplc="040C0005" w:tentative="1">
      <w:start w:val="1"/>
      <w:numFmt w:val="bullet"/>
      <w:lvlText w:val=""/>
      <w:lvlJc w:val="left"/>
      <w:pPr>
        <w:ind w:left="7798" w:hanging="360"/>
      </w:pPr>
      <w:rPr>
        <w:rFonts w:ascii="Wingdings" w:hAnsi="Wingdings" w:hint="default"/>
      </w:rPr>
    </w:lvl>
  </w:abstractNum>
  <w:abstractNum w:abstractNumId="10" w15:restartNumberingAfterBreak="0">
    <w:nsid w:val="581F543F"/>
    <w:multiLevelType w:val="hybridMultilevel"/>
    <w:tmpl w:val="8B90916E"/>
    <w:lvl w:ilvl="0" w:tplc="5DD29D5A">
      <w:start w:val="1"/>
      <w:numFmt w:val="bullet"/>
      <w:lvlText w:val="-"/>
      <w:lvlJc w:val="left"/>
      <w:pPr>
        <w:ind w:left="720" w:hanging="360"/>
      </w:pPr>
      <w:rPr>
        <w:rFonts w:ascii="Book Antiqua" w:hAnsi="Book Antiqu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AB6BF4"/>
    <w:multiLevelType w:val="hybridMultilevel"/>
    <w:tmpl w:val="9A66D738"/>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94839AA"/>
    <w:multiLevelType w:val="hybridMultilevel"/>
    <w:tmpl w:val="E2686A16"/>
    <w:lvl w:ilvl="0" w:tplc="52A03494">
      <w:start w:val="1"/>
      <w:numFmt w:val="bullet"/>
      <w:lvlText w:val="-"/>
      <w:lvlJc w:val="left"/>
      <w:pPr>
        <w:ind w:left="720" w:hanging="360"/>
      </w:pPr>
      <w:rPr>
        <w:rFonts w:ascii="Calibri" w:hAnsi="Calibri" w:hint="default"/>
      </w:rPr>
    </w:lvl>
    <w:lvl w:ilvl="1" w:tplc="52A03494">
      <w:start w:val="1"/>
      <w:numFmt w:val="bullet"/>
      <w:lvlText w:val="-"/>
      <w:lvlJc w:val="left"/>
      <w:pPr>
        <w:ind w:left="1440" w:hanging="360"/>
      </w:pPr>
      <w:rPr>
        <w:rFonts w:ascii="Calibri" w:hAnsi="Calibri" w:hint="default"/>
      </w:rPr>
    </w:lvl>
    <w:lvl w:ilvl="2" w:tplc="52A03494">
      <w:start w:val="1"/>
      <w:numFmt w:val="bullet"/>
      <w:lvlText w:val="-"/>
      <w:lvlJc w:val="left"/>
      <w:pPr>
        <w:ind w:left="2160" w:hanging="360"/>
      </w:pPr>
      <w:rPr>
        <w:rFonts w:ascii="Calibri" w:hAnsi="Calibri"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DB47F9"/>
    <w:multiLevelType w:val="hybridMultilevel"/>
    <w:tmpl w:val="03124B1E"/>
    <w:lvl w:ilvl="0" w:tplc="0ECE4180">
      <w:numFmt w:val="bullet"/>
      <w:lvlText w:val="-"/>
      <w:lvlJc w:val="left"/>
      <w:pPr>
        <w:ind w:left="720" w:hanging="360"/>
      </w:pPr>
      <w:rPr>
        <w:rFonts w:ascii="Times New Roman" w:eastAsia="Arial Unicode MS" w:hAnsi="Times New Roman" w:cs="Times New Roman" w:hint="default"/>
        <w:b/>
      </w:rPr>
    </w:lvl>
    <w:lvl w:ilvl="1" w:tplc="2CAC1728">
      <w:start w:val="1"/>
      <w:numFmt w:val="bullet"/>
      <w:lvlText w:val="o"/>
      <w:lvlJc w:val="left"/>
      <w:pPr>
        <w:ind w:left="1440" w:hanging="360"/>
      </w:pPr>
      <w:rPr>
        <w:rFonts w:ascii="Courier New" w:hAnsi="Courier New" w:cs="Courier New" w:hint="default"/>
      </w:rPr>
    </w:lvl>
    <w:lvl w:ilvl="2" w:tplc="DAE2D426">
      <w:start w:val="1"/>
      <w:numFmt w:val="bullet"/>
      <w:lvlText w:val=""/>
      <w:lvlJc w:val="left"/>
      <w:pPr>
        <w:ind w:left="2160" w:hanging="360"/>
      </w:pPr>
      <w:rPr>
        <w:rFonts w:ascii="Wingdings" w:hAnsi="Wingdings" w:hint="default"/>
      </w:rPr>
    </w:lvl>
    <w:lvl w:ilvl="3" w:tplc="39388A22">
      <w:start w:val="1"/>
      <w:numFmt w:val="bullet"/>
      <w:lvlText w:val=""/>
      <w:lvlJc w:val="left"/>
      <w:pPr>
        <w:ind w:left="2880" w:hanging="360"/>
      </w:pPr>
      <w:rPr>
        <w:rFonts w:ascii="Symbol" w:hAnsi="Symbol" w:hint="default"/>
      </w:rPr>
    </w:lvl>
    <w:lvl w:ilvl="4" w:tplc="B11E56E0">
      <w:start w:val="1"/>
      <w:numFmt w:val="bullet"/>
      <w:lvlText w:val="o"/>
      <w:lvlJc w:val="left"/>
      <w:pPr>
        <w:ind w:left="3600" w:hanging="360"/>
      </w:pPr>
      <w:rPr>
        <w:rFonts w:ascii="Courier New" w:hAnsi="Courier New" w:cs="Courier New" w:hint="default"/>
      </w:rPr>
    </w:lvl>
    <w:lvl w:ilvl="5" w:tplc="236A2418">
      <w:start w:val="1"/>
      <w:numFmt w:val="bullet"/>
      <w:lvlText w:val=""/>
      <w:lvlJc w:val="left"/>
      <w:pPr>
        <w:ind w:left="4320" w:hanging="360"/>
      </w:pPr>
      <w:rPr>
        <w:rFonts w:ascii="Wingdings" w:hAnsi="Wingdings" w:hint="default"/>
      </w:rPr>
    </w:lvl>
    <w:lvl w:ilvl="6" w:tplc="F2067802">
      <w:start w:val="1"/>
      <w:numFmt w:val="bullet"/>
      <w:lvlText w:val=""/>
      <w:lvlJc w:val="left"/>
      <w:pPr>
        <w:ind w:left="5040" w:hanging="360"/>
      </w:pPr>
      <w:rPr>
        <w:rFonts w:ascii="Symbol" w:hAnsi="Symbol" w:hint="default"/>
      </w:rPr>
    </w:lvl>
    <w:lvl w:ilvl="7" w:tplc="428AF3C2">
      <w:start w:val="1"/>
      <w:numFmt w:val="bullet"/>
      <w:lvlText w:val="o"/>
      <w:lvlJc w:val="left"/>
      <w:pPr>
        <w:ind w:left="5760" w:hanging="360"/>
      </w:pPr>
      <w:rPr>
        <w:rFonts w:ascii="Courier New" w:hAnsi="Courier New" w:cs="Courier New" w:hint="default"/>
      </w:rPr>
    </w:lvl>
    <w:lvl w:ilvl="8" w:tplc="20E8DBB4">
      <w:start w:val="1"/>
      <w:numFmt w:val="bullet"/>
      <w:lvlText w:val=""/>
      <w:lvlJc w:val="left"/>
      <w:pPr>
        <w:ind w:left="6480" w:hanging="360"/>
      </w:pPr>
      <w:rPr>
        <w:rFonts w:ascii="Wingdings" w:hAnsi="Wingdings" w:hint="default"/>
      </w:rPr>
    </w:lvl>
  </w:abstractNum>
  <w:abstractNum w:abstractNumId="14" w15:restartNumberingAfterBreak="0">
    <w:nsid w:val="7B2102BF"/>
    <w:multiLevelType w:val="hybridMultilevel"/>
    <w:tmpl w:val="8F82176C"/>
    <w:lvl w:ilvl="0" w:tplc="040C0003">
      <w:start w:val="1"/>
      <w:numFmt w:val="bullet"/>
      <w:lvlText w:val="o"/>
      <w:lvlJc w:val="left"/>
      <w:pPr>
        <w:ind w:left="2038" w:hanging="360"/>
      </w:pPr>
      <w:rPr>
        <w:rFonts w:ascii="Courier New" w:hAnsi="Courier New" w:cs="Courier New" w:hint="default"/>
      </w:rPr>
    </w:lvl>
    <w:lvl w:ilvl="1" w:tplc="040C0003" w:tentative="1">
      <w:start w:val="1"/>
      <w:numFmt w:val="bullet"/>
      <w:lvlText w:val="o"/>
      <w:lvlJc w:val="left"/>
      <w:pPr>
        <w:ind w:left="2758" w:hanging="360"/>
      </w:pPr>
      <w:rPr>
        <w:rFonts w:ascii="Courier New" w:hAnsi="Courier New" w:cs="Courier New" w:hint="default"/>
      </w:rPr>
    </w:lvl>
    <w:lvl w:ilvl="2" w:tplc="040C0005" w:tentative="1">
      <w:start w:val="1"/>
      <w:numFmt w:val="bullet"/>
      <w:lvlText w:val=""/>
      <w:lvlJc w:val="left"/>
      <w:pPr>
        <w:ind w:left="3478" w:hanging="360"/>
      </w:pPr>
      <w:rPr>
        <w:rFonts w:ascii="Wingdings" w:hAnsi="Wingdings" w:hint="default"/>
      </w:rPr>
    </w:lvl>
    <w:lvl w:ilvl="3" w:tplc="040C0001" w:tentative="1">
      <w:start w:val="1"/>
      <w:numFmt w:val="bullet"/>
      <w:lvlText w:val=""/>
      <w:lvlJc w:val="left"/>
      <w:pPr>
        <w:ind w:left="4198" w:hanging="360"/>
      </w:pPr>
      <w:rPr>
        <w:rFonts w:ascii="Symbol" w:hAnsi="Symbol" w:hint="default"/>
      </w:rPr>
    </w:lvl>
    <w:lvl w:ilvl="4" w:tplc="040C0003" w:tentative="1">
      <w:start w:val="1"/>
      <w:numFmt w:val="bullet"/>
      <w:lvlText w:val="o"/>
      <w:lvlJc w:val="left"/>
      <w:pPr>
        <w:ind w:left="4918" w:hanging="360"/>
      </w:pPr>
      <w:rPr>
        <w:rFonts w:ascii="Courier New" w:hAnsi="Courier New" w:cs="Courier New" w:hint="default"/>
      </w:rPr>
    </w:lvl>
    <w:lvl w:ilvl="5" w:tplc="040C0005" w:tentative="1">
      <w:start w:val="1"/>
      <w:numFmt w:val="bullet"/>
      <w:lvlText w:val=""/>
      <w:lvlJc w:val="left"/>
      <w:pPr>
        <w:ind w:left="5638" w:hanging="360"/>
      </w:pPr>
      <w:rPr>
        <w:rFonts w:ascii="Wingdings" w:hAnsi="Wingdings" w:hint="default"/>
      </w:rPr>
    </w:lvl>
    <w:lvl w:ilvl="6" w:tplc="040C0001" w:tentative="1">
      <w:start w:val="1"/>
      <w:numFmt w:val="bullet"/>
      <w:lvlText w:val=""/>
      <w:lvlJc w:val="left"/>
      <w:pPr>
        <w:ind w:left="6358" w:hanging="360"/>
      </w:pPr>
      <w:rPr>
        <w:rFonts w:ascii="Symbol" w:hAnsi="Symbol" w:hint="default"/>
      </w:rPr>
    </w:lvl>
    <w:lvl w:ilvl="7" w:tplc="040C0003" w:tentative="1">
      <w:start w:val="1"/>
      <w:numFmt w:val="bullet"/>
      <w:lvlText w:val="o"/>
      <w:lvlJc w:val="left"/>
      <w:pPr>
        <w:ind w:left="7078" w:hanging="360"/>
      </w:pPr>
      <w:rPr>
        <w:rFonts w:ascii="Courier New" w:hAnsi="Courier New" w:cs="Courier New" w:hint="default"/>
      </w:rPr>
    </w:lvl>
    <w:lvl w:ilvl="8" w:tplc="040C0005" w:tentative="1">
      <w:start w:val="1"/>
      <w:numFmt w:val="bullet"/>
      <w:lvlText w:val=""/>
      <w:lvlJc w:val="left"/>
      <w:pPr>
        <w:ind w:left="7798" w:hanging="360"/>
      </w:pPr>
      <w:rPr>
        <w:rFonts w:ascii="Wingdings" w:hAnsi="Wingdings" w:hint="default"/>
      </w:rPr>
    </w:lvl>
  </w:abstractNum>
  <w:abstractNum w:abstractNumId="15" w15:restartNumberingAfterBreak="0">
    <w:nsid w:val="7C5E055E"/>
    <w:multiLevelType w:val="hybridMultilevel"/>
    <w:tmpl w:val="2512AF26"/>
    <w:lvl w:ilvl="0" w:tplc="52A03494">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
  </w:num>
  <w:num w:numId="6">
    <w:abstractNumId w:val="7"/>
  </w:num>
  <w:num w:numId="7">
    <w:abstractNumId w:val="15"/>
  </w:num>
  <w:num w:numId="8">
    <w:abstractNumId w:val="3"/>
  </w:num>
  <w:num w:numId="9">
    <w:abstractNumId w:val="11"/>
  </w:num>
  <w:num w:numId="10">
    <w:abstractNumId w:val="8"/>
  </w:num>
  <w:num w:numId="11">
    <w:abstractNumId w:val="6"/>
  </w:num>
  <w:num w:numId="12">
    <w:abstractNumId w:val="13"/>
  </w:num>
  <w:num w:numId="13">
    <w:abstractNumId w:val="4"/>
  </w:num>
  <w:num w:numId="14">
    <w:abstractNumId w:val="0"/>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fId" w:val="8869252.1"/>
    <w:docVar w:name="EfIdVariable_Alignment" w:val="Right"/>
    <w:docVar w:name="EfIdVariable_CodeText" w:val="{{ DOCVARIABLE EfId \* MERGEFORMAT }}"/>
    <w:docVar w:name="EfIdVariable_ColorIndex" w:val="Black"/>
    <w:docVar w:name="EfIdVariable_Font" w:val="Calibri"/>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EfIdVariable_Location" w:val="Footer"/>
    <w:docVar w:name="EfIdVariable_Size" w:val="8"/>
  </w:docVars>
  <w:rsids>
    <w:rsidRoot w:val="00FE3FFA"/>
    <w:rsid w:val="00002984"/>
    <w:rsid w:val="0000314E"/>
    <w:rsid w:val="0002320B"/>
    <w:rsid w:val="000270DF"/>
    <w:rsid w:val="00030265"/>
    <w:rsid w:val="00042E95"/>
    <w:rsid w:val="000515B8"/>
    <w:rsid w:val="00067A71"/>
    <w:rsid w:val="0007144A"/>
    <w:rsid w:val="0007224E"/>
    <w:rsid w:val="000815BC"/>
    <w:rsid w:val="00092348"/>
    <w:rsid w:val="000B3AE9"/>
    <w:rsid w:val="000C0D08"/>
    <w:rsid w:val="000D52A0"/>
    <w:rsid w:val="000E13EF"/>
    <w:rsid w:val="000E59DA"/>
    <w:rsid w:val="000F29EE"/>
    <w:rsid w:val="001016E3"/>
    <w:rsid w:val="00112DF9"/>
    <w:rsid w:val="00121A83"/>
    <w:rsid w:val="00122D74"/>
    <w:rsid w:val="00124FCC"/>
    <w:rsid w:val="00134342"/>
    <w:rsid w:val="001357DD"/>
    <w:rsid w:val="00146D5C"/>
    <w:rsid w:val="001538D1"/>
    <w:rsid w:val="00160993"/>
    <w:rsid w:val="00181693"/>
    <w:rsid w:val="00182B9D"/>
    <w:rsid w:val="0018468E"/>
    <w:rsid w:val="00191B3E"/>
    <w:rsid w:val="001A43B8"/>
    <w:rsid w:val="001A7816"/>
    <w:rsid w:val="001B168E"/>
    <w:rsid w:val="001B59F5"/>
    <w:rsid w:val="001C453C"/>
    <w:rsid w:val="001D3825"/>
    <w:rsid w:val="001D4568"/>
    <w:rsid w:val="001F719C"/>
    <w:rsid w:val="00200BDB"/>
    <w:rsid w:val="00201C98"/>
    <w:rsid w:val="00227C6A"/>
    <w:rsid w:val="00236D42"/>
    <w:rsid w:val="00252DA5"/>
    <w:rsid w:val="00275DCC"/>
    <w:rsid w:val="00287916"/>
    <w:rsid w:val="00294772"/>
    <w:rsid w:val="002A0291"/>
    <w:rsid w:val="002A3560"/>
    <w:rsid w:val="002B2AC9"/>
    <w:rsid w:val="002B5F90"/>
    <w:rsid w:val="002C4BBB"/>
    <w:rsid w:val="002C5CEB"/>
    <w:rsid w:val="002D3240"/>
    <w:rsid w:val="002E0A41"/>
    <w:rsid w:val="002F6C08"/>
    <w:rsid w:val="00304222"/>
    <w:rsid w:val="0030422B"/>
    <w:rsid w:val="00305CB1"/>
    <w:rsid w:val="00312C40"/>
    <w:rsid w:val="003275C2"/>
    <w:rsid w:val="0034279B"/>
    <w:rsid w:val="00353299"/>
    <w:rsid w:val="00355121"/>
    <w:rsid w:val="0037037A"/>
    <w:rsid w:val="0038640E"/>
    <w:rsid w:val="0039407E"/>
    <w:rsid w:val="00397DF8"/>
    <w:rsid w:val="003B368D"/>
    <w:rsid w:val="003B3FCE"/>
    <w:rsid w:val="003B56D4"/>
    <w:rsid w:val="003C1F92"/>
    <w:rsid w:val="003C28CB"/>
    <w:rsid w:val="003D4BE8"/>
    <w:rsid w:val="003D52D7"/>
    <w:rsid w:val="003D6AC2"/>
    <w:rsid w:val="003E44E6"/>
    <w:rsid w:val="003F4B82"/>
    <w:rsid w:val="004102FC"/>
    <w:rsid w:val="00413B82"/>
    <w:rsid w:val="0042234A"/>
    <w:rsid w:val="004269B2"/>
    <w:rsid w:val="004349C5"/>
    <w:rsid w:val="004545AB"/>
    <w:rsid w:val="00457920"/>
    <w:rsid w:val="00470604"/>
    <w:rsid w:val="004759E7"/>
    <w:rsid w:val="0048186D"/>
    <w:rsid w:val="004911DB"/>
    <w:rsid w:val="004A561D"/>
    <w:rsid w:val="004A6983"/>
    <w:rsid w:val="004B4D92"/>
    <w:rsid w:val="004C08DC"/>
    <w:rsid w:val="004C25C4"/>
    <w:rsid w:val="004C3B6F"/>
    <w:rsid w:val="004D6430"/>
    <w:rsid w:val="004F1197"/>
    <w:rsid w:val="004F1DC5"/>
    <w:rsid w:val="004F5897"/>
    <w:rsid w:val="00511A40"/>
    <w:rsid w:val="005205ED"/>
    <w:rsid w:val="00523A95"/>
    <w:rsid w:val="00530EEC"/>
    <w:rsid w:val="00540CE5"/>
    <w:rsid w:val="005449A5"/>
    <w:rsid w:val="00560130"/>
    <w:rsid w:val="005658C4"/>
    <w:rsid w:val="005669F6"/>
    <w:rsid w:val="00566DD9"/>
    <w:rsid w:val="0058671B"/>
    <w:rsid w:val="0059509C"/>
    <w:rsid w:val="005A774B"/>
    <w:rsid w:val="005D5071"/>
    <w:rsid w:val="005D707C"/>
    <w:rsid w:val="005D73BD"/>
    <w:rsid w:val="005E3EF1"/>
    <w:rsid w:val="006056E5"/>
    <w:rsid w:val="00624C34"/>
    <w:rsid w:val="006322D3"/>
    <w:rsid w:val="00632B14"/>
    <w:rsid w:val="006340E4"/>
    <w:rsid w:val="006462BD"/>
    <w:rsid w:val="00652586"/>
    <w:rsid w:val="006602FF"/>
    <w:rsid w:val="00684730"/>
    <w:rsid w:val="0068547B"/>
    <w:rsid w:val="00692451"/>
    <w:rsid w:val="006974E7"/>
    <w:rsid w:val="006A3E86"/>
    <w:rsid w:val="006B659B"/>
    <w:rsid w:val="006B7BAA"/>
    <w:rsid w:val="006D3A46"/>
    <w:rsid w:val="006D621E"/>
    <w:rsid w:val="006E00D1"/>
    <w:rsid w:val="006F4096"/>
    <w:rsid w:val="00714B47"/>
    <w:rsid w:val="0071648D"/>
    <w:rsid w:val="00742B90"/>
    <w:rsid w:val="00750DC0"/>
    <w:rsid w:val="00773635"/>
    <w:rsid w:val="00773BC6"/>
    <w:rsid w:val="00774BB5"/>
    <w:rsid w:val="0079184C"/>
    <w:rsid w:val="00793AD6"/>
    <w:rsid w:val="00795FB5"/>
    <w:rsid w:val="007A4AB8"/>
    <w:rsid w:val="007B013B"/>
    <w:rsid w:val="007C0E74"/>
    <w:rsid w:val="007D28F2"/>
    <w:rsid w:val="007E7087"/>
    <w:rsid w:val="00822064"/>
    <w:rsid w:val="00825D79"/>
    <w:rsid w:val="00835D54"/>
    <w:rsid w:val="00850648"/>
    <w:rsid w:val="008648D9"/>
    <w:rsid w:val="00866206"/>
    <w:rsid w:val="008739FA"/>
    <w:rsid w:val="0088010F"/>
    <w:rsid w:val="00880C38"/>
    <w:rsid w:val="008A580C"/>
    <w:rsid w:val="008C1DEF"/>
    <w:rsid w:val="008D1072"/>
    <w:rsid w:val="008E5949"/>
    <w:rsid w:val="008F04AD"/>
    <w:rsid w:val="008F5AA6"/>
    <w:rsid w:val="009067F3"/>
    <w:rsid w:val="00922584"/>
    <w:rsid w:val="00924FF8"/>
    <w:rsid w:val="009337E5"/>
    <w:rsid w:val="00933CB8"/>
    <w:rsid w:val="009422ED"/>
    <w:rsid w:val="0094581B"/>
    <w:rsid w:val="009504EC"/>
    <w:rsid w:val="009525DF"/>
    <w:rsid w:val="00982995"/>
    <w:rsid w:val="00991A5E"/>
    <w:rsid w:val="009A2BCE"/>
    <w:rsid w:val="009C0677"/>
    <w:rsid w:val="009C3D7D"/>
    <w:rsid w:val="009C6995"/>
    <w:rsid w:val="009D301F"/>
    <w:rsid w:val="009D3C6B"/>
    <w:rsid w:val="009D5D61"/>
    <w:rsid w:val="009E60A5"/>
    <w:rsid w:val="009E66EC"/>
    <w:rsid w:val="009F1412"/>
    <w:rsid w:val="009F6C70"/>
    <w:rsid w:val="009F6D53"/>
    <w:rsid w:val="00A0078B"/>
    <w:rsid w:val="00A0236F"/>
    <w:rsid w:val="00A041AA"/>
    <w:rsid w:val="00A07AA1"/>
    <w:rsid w:val="00A33E0A"/>
    <w:rsid w:val="00A656BA"/>
    <w:rsid w:val="00A811E9"/>
    <w:rsid w:val="00A852B1"/>
    <w:rsid w:val="00AA6784"/>
    <w:rsid w:val="00AD48D9"/>
    <w:rsid w:val="00AD4AA4"/>
    <w:rsid w:val="00AE02B2"/>
    <w:rsid w:val="00AE169D"/>
    <w:rsid w:val="00B1053D"/>
    <w:rsid w:val="00B37504"/>
    <w:rsid w:val="00B46ED5"/>
    <w:rsid w:val="00B93B49"/>
    <w:rsid w:val="00BA54F2"/>
    <w:rsid w:val="00BB6373"/>
    <w:rsid w:val="00BD0257"/>
    <w:rsid w:val="00BD3D97"/>
    <w:rsid w:val="00C169DD"/>
    <w:rsid w:val="00C22F14"/>
    <w:rsid w:val="00C4123C"/>
    <w:rsid w:val="00C513F5"/>
    <w:rsid w:val="00C66CB5"/>
    <w:rsid w:val="00C70944"/>
    <w:rsid w:val="00C76EA9"/>
    <w:rsid w:val="00C976E0"/>
    <w:rsid w:val="00CA3922"/>
    <w:rsid w:val="00CB3578"/>
    <w:rsid w:val="00CE18CA"/>
    <w:rsid w:val="00CE484C"/>
    <w:rsid w:val="00CE7C2D"/>
    <w:rsid w:val="00D00F42"/>
    <w:rsid w:val="00D1081B"/>
    <w:rsid w:val="00D26E16"/>
    <w:rsid w:val="00D30F7E"/>
    <w:rsid w:val="00D32585"/>
    <w:rsid w:val="00D36EC1"/>
    <w:rsid w:val="00D54CBC"/>
    <w:rsid w:val="00D62E18"/>
    <w:rsid w:val="00D65179"/>
    <w:rsid w:val="00D764D2"/>
    <w:rsid w:val="00D95BEB"/>
    <w:rsid w:val="00DA1BA5"/>
    <w:rsid w:val="00DA5799"/>
    <w:rsid w:val="00DD1539"/>
    <w:rsid w:val="00DD4442"/>
    <w:rsid w:val="00DD6CA1"/>
    <w:rsid w:val="00DE7874"/>
    <w:rsid w:val="00DF5216"/>
    <w:rsid w:val="00E077F5"/>
    <w:rsid w:val="00E43B35"/>
    <w:rsid w:val="00E46704"/>
    <w:rsid w:val="00E75441"/>
    <w:rsid w:val="00E85B47"/>
    <w:rsid w:val="00E91D2C"/>
    <w:rsid w:val="00EA0899"/>
    <w:rsid w:val="00EA0E76"/>
    <w:rsid w:val="00ED2F95"/>
    <w:rsid w:val="00ED6B6B"/>
    <w:rsid w:val="00EE2DB3"/>
    <w:rsid w:val="00EF1287"/>
    <w:rsid w:val="00F13D16"/>
    <w:rsid w:val="00F210F7"/>
    <w:rsid w:val="00F338AD"/>
    <w:rsid w:val="00F511EB"/>
    <w:rsid w:val="00F565CC"/>
    <w:rsid w:val="00F80ADB"/>
    <w:rsid w:val="00F8216E"/>
    <w:rsid w:val="00F84CA5"/>
    <w:rsid w:val="00F93EDF"/>
    <w:rsid w:val="00FA3B26"/>
    <w:rsid w:val="00FB41BC"/>
    <w:rsid w:val="00FC17EF"/>
    <w:rsid w:val="00FC4717"/>
    <w:rsid w:val="00FC7BA5"/>
    <w:rsid w:val="00FE10B1"/>
    <w:rsid w:val="00FE3FFA"/>
    <w:rsid w:val="00FF2391"/>
    <w:rsid w:val="00FF28FF"/>
    <w:rsid w:val="00FF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526D4D"/>
  <w15:chartTrackingRefBased/>
  <w15:docId w15:val="{75DDF5D6-01F8-40F6-805B-2D933AA4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FA"/>
    <w:pPr>
      <w:spacing w:after="200" w:line="276" w:lineRule="auto"/>
    </w:pPr>
    <w:rPr>
      <w:rFonts w:ascii="Book Antiqua" w:hAnsi="Book Antiqua"/>
    </w:rPr>
  </w:style>
  <w:style w:type="paragraph" w:styleId="Titre1">
    <w:name w:val="heading 1"/>
    <w:basedOn w:val="Normal"/>
    <w:next w:val="Normal"/>
    <w:link w:val="Titre1Car"/>
    <w:qFormat/>
    <w:rsid w:val="006B7BAA"/>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6B7BAA"/>
    <w:pPr>
      <w:keepNext/>
      <w:spacing w:before="240" w:after="60" w:line="240" w:lineRule="auto"/>
      <w:outlineLvl w:val="1"/>
    </w:pPr>
    <w:rPr>
      <w:rFonts w:ascii="Arial" w:eastAsia="Times New Roman" w:hAnsi="Arial" w:cs="Arial"/>
      <w:b/>
      <w:bCs/>
      <w:i/>
      <w:iCs/>
      <w:sz w:val="28"/>
      <w:szCs w:val="28"/>
      <w:lang w:eastAsia="fr-FR"/>
    </w:rPr>
  </w:style>
  <w:style w:type="paragraph" w:styleId="Titre5">
    <w:name w:val="heading 5"/>
    <w:basedOn w:val="Normal"/>
    <w:next w:val="Normal"/>
    <w:link w:val="Titre5Car"/>
    <w:uiPriority w:val="9"/>
    <w:semiHidden/>
    <w:unhideWhenUsed/>
    <w:qFormat/>
    <w:rsid w:val="00C66C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3FFA"/>
    <w:pPr>
      <w:tabs>
        <w:tab w:val="center" w:pos="4536"/>
        <w:tab w:val="right" w:pos="9072"/>
      </w:tabs>
      <w:spacing w:after="0" w:line="240" w:lineRule="auto"/>
    </w:pPr>
  </w:style>
  <w:style w:type="character" w:customStyle="1" w:styleId="En-tteCar">
    <w:name w:val="En-tête Car"/>
    <w:basedOn w:val="Policepardfaut"/>
    <w:link w:val="En-tte"/>
    <w:uiPriority w:val="99"/>
    <w:rsid w:val="00FE3FFA"/>
  </w:style>
  <w:style w:type="paragraph" w:styleId="Pieddepage">
    <w:name w:val="footer"/>
    <w:basedOn w:val="Normal"/>
    <w:link w:val="PieddepageCar"/>
    <w:uiPriority w:val="99"/>
    <w:unhideWhenUsed/>
    <w:rsid w:val="00FE3F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FFA"/>
  </w:style>
  <w:style w:type="paragraph" w:styleId="Paragraphedeliste">
    <w:name w:val="List Paragraph"/>
    <w:aliases w:val="PBM ART"/>
    <w:basedOn w:val="Normal"/>
    <w:link w:val="ParagraphedelisteCar"/>
    <w:uiPriority w:val="34"/>
    <w:qFormat/>
    <w:rsid w:val="00FE3FFA"/>
    <w:pPr>
      <w:spacing w:after="0" w:line="240" w:lineRule="auto"/>
      <w:ind w:left="720"/>
      <w:contextualSpacing/>
    </w:pPr>
    <w:rPr>
      <w:rFonts w:ascii="Times New Roman" w:eastAsia="Times New Roman" w:hAnsi="Times New Roman" w:cs="Times New Roman"/>
      <w:sz w:val="24"/>
      <w:szCs w:val="20"/>
      <w:lang w:eastAsia="fr-FR"/>
    </w:rPr>
  </w:style>
  <w:style w:type="character" w:styleId="Marquedecommentaire">
    <w:name w:val="annotation reference"/>
    <w:basedOn w:val="Policepardfaut"/>
    <w:uiPriority w:val="99"/>
    <w:unhideWhenUsed/>
    <w:rsid w:val="00FE3FFA"/>
    <w:rPr>
      <w:sz w:val="16"/>
      <w:szCs w:val="16"/>
    </w:rPr>
  </w:style>
  <w:style w:type="paragraph" w:styleId="Commentaire">
    <w:name w:val="annotation text"/>
    <w:basedOn w:val="Normal"/>
    <w:link w:val="CommentaireCar"/>
    <w:unhideWhenUsed/>
    <w:rsid w:val="00FE3FFA"/>
    <w:pPr>
      <w:spacing w:line="240" w:lineRule="auto"/>
    </w:pPr>
    <w:rPr>
      <w:sz w:val="20"/>
      <w:szCs w:val="20"/>
    </w:rPr>
  </w:style>
  <w:style w:type="character" w:customStyle="1" w:styleId="CommentaireCar">
    <w:name w:val="Commentaire Car"/>
    <w:basedOn w:val="Policepardfaut"/>
    <w:link w:val="Commentaire"/>
    <w:rsid w:val="00FE3FFA"/>
    <w:rPr>
      <w:rFonts w:ascii="Book Antiqua" w:hAnsi="Book Antiqua"/>
      <w:sz w:val="20"/>
      <w:szCs w:val="20"/>
    </w:rPr>
  </w:style>
  <w:style w:type="character" w:customStyle="1" w:styleId="ParagraphedelisteCar">
    <w:name w:val="Paragraphe de liste Car"/>
    <w:aliases w:val="PBM ART Car"/>
    <w:basedOn w:val="Policepardfaut"/>
    <w:link w:val="Paragraphedeliste"/>
    <w:uiPriority w:val="34"/>
    <w:rsid w:val="00FE3FFA"/>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FE3F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3FFA"/>
    <w:rPr>
      <w:rFonts w:ascii="Segoe UI" w:hAnsi="Segoe UI" w:cs="Segoe UI"/>
      <w:sz w:val="18"/>
      <w:szCs w:val="18"/>
    </w:rPr>
  </w:style>
  <w:style w:type="character" w:styleId="Lienhypertexte">
    <w:name w:val="Hyperlink"/>
    <w:basedOn w:val="Policepardfaut"/>
    <w:uiPriority w:val="99"/>
    <w:unhideWhenUsed/>
    <w:rsid w:val="00FE3FFA"/>
    <w:rPr>
      <w:color w:val="0000FF"/>
      <w:u w:val="single"/>
    </w:rPr>
  </w:style>
  <w:style w:type="paragraph" w:styleId="Rvision">
    <w:name w:val="Revision"/>
    <w:hidden/>
    <w:uiPriority w:val="99"/>
    <w:semiHidden/>
    <w:rsid w:val="001016E3"/>
    <w:pPr>
      <w:spacing w:after="0" w:line="240" w:lineRule="auto"/>
    </w:pPr>
    <w:rPr>
      <w:rFonts w:ascii="Book Antiqua" w:hAnsi="Book Antiqua"/>
    </w:rPr>
  </w:style>
  <w:style w:type="paragraph" w:styleId="Objetducommentaire">
    <w:name w:val="annotation subject"/>
    <w:basedOn w:val="Commentaire"/>
    <w:next w:val="Commentaire"/>
    <w:link w:val="ObjetducommentaireCar"/>
    <w:uiPriority w:val="99"/>
    <w:semiHidden/>
    <w:unhideWhenUsed/>
    <w:rsid w:val="00FC17EF"/>
    <w:rPr>
      <w:b/>
      <w:bCs/>
    </w:rPr>
  </w:style>
  <w:style w:type="character" w:customStyle="1" w:styleId="ObjetducommentaireCar">
    <w:name w:val="Objet du commentaire Car"/>
    <w:basedOn w:val="CommentaireCar"/>
    <w:link w:val="Objetducommentaire"/>
    <w:uiPriority w:val="99"/>
    <w:semiHidden/>
    <w:rsid w:val="00FC17EF"/>
    <w:rPr>
      <w:rFonts w:ascii="Book Antiqua" w:hAnsi="Book Antiqua"/>
      <w:b/>
      <w:bCs/>
      <w:sz w:val="20"/>
      <w:szCs w:val="20"/>
    </w:rPr>
  </w:style>
  <w:style w:type="paragraph" w:styleId="PrformatHTML">
    <w:name w:val="HTML Preformatted"/>
    <w:basedOn w:val="Normal"/>
    <w:link w:val="PrformatHTMLCar"/>
    <w:uiPriority w:val="99"/>
    <w:semiHidden/>
    <w:unhideWhenUsed/>
    <w:rsid w:val="00AE02B2"/>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AE02B2"/>
    <w:rPr>
      <w:rFonts w:ascii="Consolas" w:hAnsi="Consolas"/>
      <w:sz w:val="20"/>
      <w:szCs w:val="20"/>
    </w:rPr>
  </w:style>
  <w:style w:type="paragraph" w:styleId="Sansinterligne">
    <w:name w:val="No Spacing"/>
    <w:uiPriority w:val="1"/>
    <w:qFormat/>
    <w:rsid w:val="00AE02B2"/>
    <w:pPr>
      <w:spacing w:after="0" w:line="240" w:lineRule="auto"/>
    </w:pPr>
    <w:rPr>
      <w:rFonts w:ascii="Book Antiqua" w:hAnsi="Book Antiqua"/>
    </w:rPr>
  </w:style>
  <w:style w:type="paragraph" w:customStyle="1" w:styleId="Default">
    <w:name w:val="Default"/>
    <w:rsid w:val="00181693"/>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6B7BAA"/>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6B7BAA"/>
    <w:rPr>
      <w:rFonts w:ascii="Arial" w:eastAsia="Times New Roman" w:hAnsi="Arial" w:cs="Arial"/>
      <w:b/>
      <w:bCs/>
      <w:i/>
      <w:iCs/>
      <w:sz w:val="28"/>
      <w:szCs w:val="28"/>
      <w:lang w:eastAsia="fr-FR"/>
    </w:rPr>
  </w:style>
  <w:style w:type="paragraph" w:styleId="Corpsdetexte">
    <w:name w:val="Body Text"/>
    <w:basedOn w:val="Normal"/>
    <w:link w:val="CorpsdetexteCar"/>
    <w:rsid w:val="006B7BA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6B7BAA"/>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6B7BAA"/>
    <w:pPr>
      <w:ind w:firstLine="210"/>
    </w:pPr>
  </w:style>
  <w:style w:type="character" w:customStyle="1" w:styleId="Retrait1religneCar">
    <w:name w:val="Retrait 1re ligne Car"/>
    <w:basedOn w:val="CorpsdetexteCar"/>
    <w:link w:val="Retrait1religne"/>
    <w:rsid w:val="006B7BAA"/>
    <w:rPr>
      <w:rFonts w:ascii="Times New Roman" w:eastAsia="Times New Roman" w:hAnsi="Times New Roman" w:cs="Times New Roman"/>
      <w:sz w:val="24"/>
      <w:szCs w:val="24"/>
      <w:lang w:eastAsia="fr-FR"/>
    </w:rPr>
  </w:style>
  <w:style w:type="paragraph" w:styleId="Titre">
    <w:name w:val="Title"/>
    <w:basedOn w:val="Normal"/>
    <w:link w:val="TitreCar"/>
    <w:qFormat/>
    <w:rsid w:val="006B7BAA"/>
    <w:pPr>
      <w:spacing w:before="240" w:after="60" w:line="240" w:lineRule="auto"/>
      <w:jc w:val="center"/>
      <w:outlineLvl w:val="0"/>
    </w:pPr>
    <w:rPr>
      <w:rFonts w:ascii="Arial" w:eastAsia="Times New Roman" w:hAnsi="Arial" w:cs="Arial"/>
      <w:b/>
      <w:bCs/>
      <w:kern w:val="28"/>
      <w:sz w:val="32"/>
      <w:szCs w:val="32"/>
      <w:lang w:eastAsia="fr-FR"/>
    </w:rPr>
  </w:style>
  <w:style w:type="character" w:customStyle="1" w:styleId="TitreCar">
    <w:name w:val="Titre Car"/>
    <w:basedOn w:val="Policepardfaut"/>
    <w:link w:val="Titre"/>
    <w:rsid w:val="006B7BAA"/>
    <w:rPr>
      <w:rFonts w:ascii="Arial" w:eastAsia="Times New Roman" w:hAnsi="Arial" w:cs="Arial"/>
      <w:b/>
      <w:bCs/>
      <w:kern w:val="28"/>
      <w:sz w:val="32"/>
      <w:szCs w:val="32"/>
      <w:lang w:eastAsia="fr-FR"/>
    </w:rPr>
  </w:style>
  <w:style w:type="paragraph" w:styleId="Sous-titre">
    <w:name w:val="Subtitle"/>
    <w:basedOn w:val="Normal"/>
    <w:link w:val="Sous-titreCar"/>
    <w:qFormat/>
    <w:rsid w:val="006B7BAA"/>
    <w:pPr>
      <w:spacing w:after="60" w:line="240" w:lineRule="auto"/>
      <w:jc w:val="center"/>
      <w:outlineLvl w:val="1"/>
    </w:pPr>
    <w:rPr>
      <w:rFonts w:ascii="Arial" w:eastAsia="Times New Roman" w:hAnsi="Arial" w:cs="Arial"/>
      <w:sz w:val="24"/>
      <w:szCs w:val="24"/>
      <w:lang w:eastAsia="fr-FR"/>
    </w:rPr>
  </w:style>
  <w:style w:type="character" w:customStyle="1" w:styleId="Sous-titreCar">
    <w:name w:val="Sous-titre Car"/>
    <w:basedOn w:val="Policepardfaut"/>
    <w:link w:val="Sous-titre"/>
    <w:rsid w:val="006B7BAA"/>
    <w:rPr>
      <w:rFonts w:ascii="Arial" w:eastAsia="Times New Roman" w:hAnsi="Arial" w:cs="Arial"/>
      <w:sz w:val="24"/>
      <w:szCs w:val="24"/>
      <w:lang w:eastAsia="fr-FR"/>
    </w:rPr>
  </w:style>
  <w:style w:type="paragraph" w:styleId="Retraitcorpsdetexte">
    <w:name w:val="Body Text Indent"/>
    <w:basedOn w:val="Normal"/>
    <w:link w:val="RetraitcorpsdetexteCar"/>
    <w:uiPriority w:val="99"/>
    <w:semiHidden/>
    <w:unhideWhenUsed/>
    <w:rsid w:val="006B7BAA"/>
    <w:pPr>
      <w:spacing w:after="120"/>
      <w:ind w:left="283"/>
    </w:pPr>
  </w:style>
  <w:style w:type="character" w:customStyle="1" w:styleId="RetraitcorpsdetexteCar">
    <w:name w:val="Retrait corps de texte Car"/>
    <w:basedOn w:val="Policepardfaut"/>
    <w:link w:val="Retraitcorpsdetexte"/>
    <w:uiPriority w:val="99"/>
    <w:semiHidden/>
    <w:rsid w:val="006B7BAA"/>
    <w:rPr>
      <w:rFonts w:ascii="Book Antiqua" w:hAnsi="Book Antiqua"/>
    </w:rPr>
  </w:style>
  <w:style w:type="paragraph" w:styleId="Retraitcorpset1relig">
    <w:name w:val="Body Text First Indent 2"/>
    <w:basedOn w:val="Retraitcorpsdetexte"/>
    <w:link w:val="Retraitcorpset1religCar"/>
    <w:rsid w:val="006B7BAA"/>
    <w:pPr>
      <w:spacing w:line="240" w:lineRule="auto"/>
      <w:ind w:firstLine="210"/>
    </w:pPr>
    <w:rPr>
      <w:rFonts w:ascii="Times New Roman" w:eastAsia="Times New Roman" w:hAnsi="Times New Roman" w:cs="Times New Roman"/>
      <w:sz w:val="24"/>
      <w:szCs w:val="24"/>
      <w:lang w:eastAsia="fr-FR"/>
    </w:rPr>
  </w:style>
  <w:style w:type="character" w:customStyle="1" w:styleId="Retraitcorpset1religCar">
    <w:name w:val="Retrait corps et 1re lig. Car"/>
    <w:basedOn w:val="RetraitcorpsdetexteCar"/>
    <w:link w:val="Retraitcorpset1relig"/>
    <w:rsid w:val="006B7BAA"/>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C66CB5"/>
    <w:rPr>
      <w:rFonts w:asciiTheme="majorHAnsi" w:eastAsiaTheme="majorEastAsia" w:hAnsiTheme="majorHAnsi" w:cstheme="majorBidi"/>
      <w:color w:val="2E74B5" w:themeColor="accent1" w:themeShade="BF"/>
    </w:rPr>
  </w:style>
  <w:style w:type="paragraph" w:customStyle="1" w:styleId="A1">
    <w:name w:val="A1"/>
    <w:uiPriority w:val="99"/>
    <w:rsid w:val="00C66CB5"/>
    <w:pPr>
      <w:widowControl w:val="0"/>
      <w:tabs>
        <w:tab w:val="left" w:pos="5103"/>
      </w:tabs>
      <w:overflowPunct w:val="0"/>
      <w:autoSpaceDE w:val="0"/>
      <w:autoSpaceDN w:val="0"/>
      <w:adjustRightInd w:val="0"/>
      <w:spacing w:after="240" w:line="240" w:lineRule="atLeast"/>
      <w:ind w:left="1134"/>
      <w:jc w:val="both"/>
    </w:pPr>
    <w:rPr>
      <w:rFonts w:ascii="timesroman" w:eastAsia="Times New Roman" w:hAnsi="timesroman" w:cs="Times New Roman"/>
      <w:sz w:val="20"/>
      <w:szCs w:val="20"/>
      <w:lang w:eastAsia="fr-FR"/>
    </w:rPr>
  </w:style>
  <w:style w:type="table" w:styleId="Grilledutableau">
    <w:name w:val="Table Grid"/>
    <w:basedOn w:val="TableauNormal"/>
    <w:uiPriority w:val="99"/>
    <w:rsid w:val="00C66CB5"/>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99"/>
    <w:rsid w:val="00D00F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99"/>
    <w:rsid w:val="00D00F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10496">
      <w:bodyDiv w:val="1"/>
      <w:marLeft w:val="0"/>
      <w:marRight w:val="0"/>
      <w:marTop w:val="0"/>
      <w:marBottom w:val="0"/>
      <w:divBdr>
        <w:top w:val="none" w:sz="0" w:space="0" w:color="auto"/>
        <w:left w:val="none" w:sz="0" w:space="0" w:color="auto"/>
        <w:bottom w:val="none" w:sz="0" w:space="0" w:color="auto"/>
        <w:right w:val="none" w:sz="0" w:space="0" w:color="auto"/>
      </w:divBdr>
    </w:div>
    <w:div w:id="377628714">
      <w:bodyDiv w:val="1"/>
      <w:marLeft w:val="0"/>
      <w:marRight w:val="0"/>
      <w:marTop w:val="0"/>
      <w:marBottom w:val="0"/>
      <w:divBdr>
        <w:top w:val="none" w:sz="0" w:space="0" w:color="auto"/>
        <w:left w:val="none" w:sz="0" w:space="0" w:color="auto"/>
        <w:bottom w:val="none" w:sz="0" w:space="0" w:color="auto"/>
        <w:right w:val="none" w:sz="0" w:space="0" w:color="auto"/>
      </w:divBdr>
      <w:divsChild>
        <w:div w:id="597561541">
          <w:marLeft w:val="0"/>
          <w:marRight w:val="0"/>
          <w:marTop w:val="0"/>
          <w:marBottom w:val="0"/>
          <w:divBdr>
            <w:top w:val="none" w:sz="0" w:space="0" w:color="auto"/>
            <w:left w:val="none" w:sz="0" w:space="0" w:color="auto"/>
            <w:bottom w:val="none" w:sz="0" w:space="0" w:color="auto"/>
            <w:right w:val="none" w:sz="0" w:space="0" w:color="auto"/>
          </w:divBdr>
        </w:div>
        <w:div w:id="1415862165">
          <w:marLeft w:val="0"/>
          <w:marRight w:val="0"/>
          <w:marTop w:val="0"/>
          <w:marBottom w:val="0"/>
          <w:divBdr>
            <w:top w:val="none" w:sz="0" w:space="0" w:color="auto"/>
            <w:left w:val="none" w:sz="0" w:space="0" w:color="auto"/>
            <w:bottom w:val="none" w:sz="0" w:space="0" w:color="auto"/>
            <w:right w:val="none" w:sz="0" w:space="0" w:color="auto"/>
          </w:divBdr>
        </w:div>
      </w:divsChild>
    </w:div>
    <w:div w:id="431125516">
      <w:bodyDiv w:val="1"/>
      <w:marLeft w:val="0"/>
      <w:marRight w:val="0"/>
      <w:marTop w:val="0"/>
      <w:marBottom w:val="0"/>
      <w:divBdr>
        <w:top w:val="none" w:sz="0" w:space="0" w:color="auto"/>
        <w:left w:val="none" w:sz="0" w:space="0" w:color="auto"/>
        <w:bottom w:val="none" w:sz="0" w:space="0" w:color="auto"/>
        <w:right w:val="none" w:sz="0" w:space="0" w:color="auto"/>
      </w:divBdr>
    </w:div>
    <w:div w:id="570507527">
      <w:bodyDiv w:val="1"/>
      <w:marLeft w:val="0"/>
      <w:marRight w:val="0"/>
      <w:marTop w:val="0"/>
      <w:marBottom w:val="0"/>
      <w:divBdr>
        <w:top w:val="none" w:sz="0" w:space="0" w:color="auto"/>
        <w:left w:val="none" w:sz="0" w:space="0" w:color="auto"/>
        <w:bottom w:val="none" w:sz="0" w:space="0" w:color="auto"/>
        <w:right w:val="none" w:sz="0" w:space="0" w:color="auto"/>
      </w:divBdr>
    </w:div>
    <w:div w:id="690768197">
      <w:bodyDiv w:val="1"/>
      <w:marLeft w:val="0"/>
      <w:marRight w:val="0"/>
      <w:marTop w:val="0"/>
      <w:marBottom w:val="0"/>
      <w:divBdr>
        <w:top w:val="none" w:sz="0" w:space="0" w:color="auto"/>
        <w:left w:val="none" w:sz="0" w:space="0" w:color="auto"/>
        <w:bottom w:val="none" w:sz="0" w:space="0" w:color="auto"/>
        <w:right w:val="none" w:sz="0" w:space="0" w:color="auto"/>
      </w:divBdr>
    </w:div>
    <w:div w:id="697049958">
      <w:bodyDiv w:val="1"/>
      <w:marLeft w:val="0"/>
      <w:marRight w:val="0"/>
      <w:marTop w:val="0"/>
      <w:marBottom w:val="0"/>
      <w:divBdr>
        <w:top w:val="none" w:sz="0" w:space="0" w:color="auto"/>
        <w:left w:val="none" w:sz="0" w:space="0" w:color="auto"/>
        <w:bottom w:val="none" w:sz="0" w:space="0" w:color="auto"/>
        <w:right w:val="none" w:sz="0" w:space="0" w:color="auto"/>
      </w:divBdr>
    </w:div>
    <w:div w:id="775101949">
      <w:bodyDiv w:val="1"/>
      <w:marLeft w:val="0"/>
      <w:marRight w:val="0"/>
      <w:marTop w:val="0"/>
      <w:marBottom w:val="0"/>
      <w:divBdr>
        <w:top w:val="none" w:sz="0" w:space="0" w:color="auto"/>
        <w:left w:val="none" w:sz="0" w:space="0" w:color="auto"/>
        <w:bottom w:val="none" w:sz="0" w:space="0" w:color="auto"/>
        <w:right w:val="none" w:sz="0" w:space="0" w:color="auto"/>
      </w:divBdr>
      <w:divsChild>
        <w:div w:id="1911651304">
          <w:marLeft w:val="0"/>
          <w:marRight w:val="0"/>
          <w:marTop w:val="0"/>
          <w:marBottom w:val="0"/>
          <w:divBdr>
            <w:top w:val="none" w:sz="0" w:space="0" w:color="auto"/>
            <w:left w:val="none" w:sz="0" w:space="0" w:color="auto"/>
            <w:bottom w:val="none" w:sz="0" w:space="0" w:color="auto"/>
            <w:right w:val="none" w:sz="0" w:space="0" w:color="auto"/>
          </w:divBdr>
        </w:div>
        <w:div w:id="751463916">
          <w:marLeft w:val="0"/>
          <w:marRight w:val="0"/>
          <w:marTop w:val="0"/>
          <w:marBottom w:val="0"/>
          <w:divBdr>
            <w:top w:val="none" w:sz="0" w:space="0" w:color="auto"/>
            <w:left w:val="none" w:sz="0" w:space="0" w:color="auto"/>
            <w:bottom w:val="none" w:sz="0" w:space="0" w:color="auto"/>
            <w:right w:val="none" w:sz="0" w:space="0" w:color="auto"/>
          </w:divBdr>
        </w:div>
      </w:divsChild>
    </w:div>
    <w:div w:id="823937713">
      <w:bodyDiv w:val="1"/>
      <w:marLeft w:val="0"/>
      <w:marRight w:val="0"/>
      <w:marTop w:val="0"/>
      <w:marBottom w:val="0"/>
      <w:divBdr>
        <w:top w:val="none" w:sz="0" w:space="0" w:color="auto"/>
        <w:left w:val="none" w:sz="0" w:space="0" w:color="auto"/>
        <w:bottom w:val="none" w:sz="0" w:space="0" w:color="auto"/>
        <w:right w:val="none" w:sz="0" w:space="0" w:color="auto"/>
      </w:divBdr>
    </w:div>
    <w:div w:id="933783058">
      <w:bodyDiv w:val="1"/>
      <w:marLeft w:val="0"/>
      <w:marRight w:val="0"/>
      <w:marTop w:val="0"/>
      <w:marBottom w:val="0"/>
      <w:divBdr>
        <w:top w:val="none" w:sz="0" w:space="0" w:color="auto"/>
        <w:left w:val="none" w:sz="0" w:space="0" w:color="auto"/>
        <w:bottom w:val="none" w:sz="0" w:space="0" w:color="auto"/>
        <w:right w:val="none" w:sz="0" w:space="0" w:color="auto"/>
      </w:divBdr>
    </w:div>
    <w:div w:id="955407131">
      <w:bodyDiv w:val="1"/>
      <w:marLeft w:val="0"/>
      <w:marRight w:val="0"/>
      <w:marTop w:val="0"/>
      <w:marBottom w:val="0"/>
      <w:divBdr>
        <w:top w:val="none" w:sz="0" w:space="0" w:color="auto"/>
        <w:left w:val="none" w:sz="0" w:space="0" w:color="auto"/>
        <w:bottom w:val="none" w:sz="0" w:space="0" w:color="auto"/>
        <w:right w:val="none" w:sz="0" w:space="0" w:color="auto"/>
      </w:divBdr>
      <w:divsChild>
        <w:div w:id="1046832631">
          <w:marLeft w:val="0"/>
          <w:marRight w:val="0"/>
          <w:marTop w:val="0"/>
          <w:marBottom w:val="0"/>
          <w:divBdr>
            <w:top w:val="none" w:sz="0" w:space="0" w:color="auto"/>
            <w:left w:val="none" w:sz="0" w:space="0" w:color="auto"/>
            <w:bottom w:val="none" w:sz="0" w:space="0" w:color="auto"/>
            <w:right w:val="none" w:sz="0" w:space="0" w:color="auto"/>
          </w:divBdr>
        </w:div>
        <w:div w:id="1285696343">
          <w:marLeft w:val="0"/>
          <w:marRight w:val="0"/>
          <w:marTop w:val="0"/>
          <w:marBottom w:val="0"/>
          <w:divBdr>
            <w:top w:val="none" w:sz="0" w:space="0" w:color="auto"/>
            <w:left w:val="none" w:sz="0" w:space="0" w:color="auto"/>
            <w:bottom w:val="none" w:sz="0" w:space="0" w:color="auto"/>
            <w:right w:val="none" w:sz="0" w:space="0" w:color="auto"/>
          </w:divBdr>
        </w:div>
      </w:divsChild>
    </w:div>
    <w:div w:id="960377841">
      <w:bodyDiv w:val="1"/>
      <w:marLeft w:val="0"/>
      <w:marRight w:val="0"/>
      <w:marTop w:val="0"/>
      <w:marBottom w:val="0"/>
      <w:divBdr>
        <w:top w:val="none" w:sz="0" w:space="0" w:color="auto"/>
        <w:left w:val="none" w:sz="0" w:space="0" w:color="auto"/>
        <w:bottom w:val="none" w:sz="0" w:space="0" w:color="auto"/>
        <w:right w:val="none" w:sz="0" w:space="0" w:color="auto"/>
      </w:divBdr>
      <w:divsChild>
        <w:div w:id="2033607164">
          <w:marLeft w:val="0"/>
          <w:marRight w:val="0"/>
          <w:marTop w:val="0"/>
          <w:marBottom w:val="0"/>
          <w:divBdr>
            <w:top w:val="none" w:sz="0" w:space="0" w:color="auto"/>
            <w:left w:val="none" w:sz="0" w:space="0" w:color="auto"/>
            <w:bottom w:val="none" w:sz="0" w:space="0" w:color="auto"/>
            <w:right w:val="none" w:sz="0" w:space="0" w:color="auto"/>
          </w:divBdr>
        </w:div>
        <w:div w:id="896822241">
          <w:marLeft w:val="0"/>
          <w:marRight w:val="0"/>
          <w:marTop w:val="0"/>
          <w:marBottom w:val="0"/>
          <w:divBdr>
            <w:top w:val="none" w:sz="0" w:space="0" w:color="auto"/>
            <w:left w:val="none" w:sz="0" w:space="0" w:color="auto"/>
            <w:bottom w:val="none" w:sz="0" w:space="0" w:color="auto"/>
            <w:right w:val="none" w:sz="0" w:space="0" w:color="auto"/>
          </w:divBdr>
        </w:div>
      </w:divsChild>
    </w:div>
    <w:div w:id="1022589148">
      <w:bodyDiv w:val="1"/>
      <w:marLeft w:val="0"/>
      <w:marRight w:val="0"/>
      <w:marTop w:val="0"/>
      <w:marBottom w:val="0"/>
      <w:divBdr>
        <w:top w:val="none" w:sz="0" w:space="0" w:color="auto"/>
        <w:left w:val="none" w:sz="0" w:space="0" w:color="auto"/>
        <w:bottom w:val="none" w:sz="0" w:space="0" w:color="auto"/>
        <w:right w:val="none" w:sz="0" w:space="0" w:color="auto"/>
      </w:divBdr>
      <w:divsChild>
        <w:div w:id="169562616">
          <w:marLeft w:val="0"/>
          <w:marRight w:val="0"/>
          <w:marTop w:val="0"/>
          <w:marBottom w:val="0"/>
          <w:divBdr>
            <w:top w:val="none" w:sz="0" w:space="0" w:color="auto"/>
            <w:left w:val="none" w:sz="0" w:space="0" w:color="auto"/>
            <w:bottom w:val="none" w:sz="0" w:space="0" w:color="auto"/>
            <w:right w:val="none" w:sz="0" w:space="0" w:color="auto"/>
          </w:divBdr>
        </w:div>
        <w:div w:id="1067802048">
          <w:marLeft w:val="0"/>
          <w:marRight w:val="0"/>
          <w:marTop w:val="0"/>
          <w:marBottom w:val="0"/>
          <w:divBdr>
            <w:top w:val="none" w:sz="0" w:space="0" w:color="auto"/>
            <w:left w:val="none" w:sz="0" w:space="0" w:color="auto"/>
            <w:bottom w:val="none" w:sz="0" w:space="0" w:color="auto"/>
            <w:right w:val="none" w:sz="0" w:space="0" w:color="auto"/>
          </w:divBdr>
        </w:div>
      </w:divsChild>
    </w:div>
    <w:div w:id="1121413780">
      <w:bodyDiv w:val="1"/>
      <w:marLeft w:val="0"/>
      <w:marRight w:val="0"/>
      <w:marTop w:val="0"/>
      <w:marBottom w:val="0"/>
      <w:divBdr>
        <w:top w:val="none" w:sz="0" w:space="0" w:color="auto"/>
        <w:left w:val="none" w:sz="0" w:space="0" w:color="auto"/>
        <w:bottom w:val="none" w:sz="0" w:space="0" w:color="auto"/>
        <w:right w:val="none" w:sz="0" w:space="0" w:color="auto"/>
      </w:divBdr>
      <w:divsChild>
        <w:div w:id="1085343238">
          <w:marLeft w:val="0"/>
          <w:marRight w:val="0"/>
          <w:marTop w:val="0"/>
          <w:marBottom w:val="0"/>
          <w:divBdr>
            <w:top w:val="none" w:sz="0" w:space="0" w:color="auto"/>
            <w:left w:val="none" w:sz="0" w:space="0" w:color="auto"/>
            <w:bottom w:val="none" w:sz="0" w:space="0" w:color="auto"/>
            <w:right w:val="none" w:sz="0" w:space="0" w:color="auto"/>
          </w:divBdr>
        </w:div>
        <w:div w:id="638539954">
          <w:marLeft w:val="0"/>
          <w:marRight w:val="0"/>
          <w:marTop w:val="0"/>
          <w:marBottom w:val="0"/>
          <w:divBdr>
            <w:top w:val="none" w:sz="0" w:space="0" w:color="auto"/>
            <w:left w:val="none" w:sz="0" w:space="0" w:color="auto"/>
            <w:bottom w:val="none" w:sz="0" w:space="0" w:color="auto"/>
            <w:right w:val="none" w:sz="0" w:space="0" w:color="auto"/>
          </w:divBdr>
        </w:div>
      </w:divsChild>
    </w:div>
    <w:div w:id="1140726960">
      <w:bodyDiv w:val="1"/>
      <w:marLeft w:val="0"/>
      <w:marRight w:val="0"/>
      <w:marTop w:val="0"/>
      <w:marBottom w:val="0"/>
      <w:divBdr>
        <w:top w:val="none" w:sz="0" w:space="0" w:color="auto"/>
        <w:left w:val="none" w:sz="0" w:space="0" w:color="auto"/>
        <w:bottom w:val="none" w:sz="0" w:space="0" w:color="auto"/>
        <w:right w:val="none" w:sz="0" w:space="0" w:color="auto"/>
      </w:divBdr>
      <w:divsChild>
        <w:div w:id="1204712142">
          <w:marLeft w:val="0"/>
          <w:marRight w:val="0"/>
          <w:marTop w:val="0"/>
          <w:marBottom w:val="0"/>
          <w:divBdr>
            <w:top w:val="none" w:sz="0" w:space="0" w:color="auto"/>
            <w:left w:val="none" w:sz="0" w:space="0" w:color="auto"/>
            <w:bottom w:val="none" w:sz="0" w:space="0" w:color="auto"/>
            <w:right w:val="none" w:sz="0" w:space="0" w:color="auto"/>
          </w:divBdr>
        </w:div>
        <w:div w:id="1622952707">
          <w:marLeft w:val="0"/>
          <w:marRight w:val="0"/>
          <w:marTop w:val="0"/>
          <w:marBottom w:val="0"/>
          <w:divBdr>
            <w:top w:val="none" w:sz="0" w:space="0" w:color="auto"/>
            <w:left w:val="none" w:sz="0" w:space="0" w:color="auto"/>
            <w:bottom w:val="none" w:sz="0" w:space="0" w:color="auto"/>
            <w:right w:val="none" w:sz="0" w:space="0" w:color="auto"/>
          </w:divBdr>
        </w:div>
      </w:divsChild>
    </w:div>
    <w:div w:id="1229878179">
      <w:bodyDiv w:val="1"/>
      <w:marLeft w:val="0"/>
      <w:marRight w:val="0"/>
      <w:marTop w:val="0"/>
      <w:marBottom w:val="0"/>
      <w:divBdr>
        <w:top w:val="none" w:sz="0" w:space="0" w:color="auto"/>
        <w:left w:val="none" w:sz="0" w:space="0" w:color="auto"/>
        <w:bottom w:val="none" w:sz="0" w:space="0" w:color="auto"/>
        <w:right w:val="none" w:sz="0" w:space="0" w:color="auto"/>
      </w:divBdr>
    </w:div>
    <w:div w:id="1280604983">
      <w:bodyDiv w:val="1"/>
      <w:marLeft w:val="0"/>
      <w:marRight w:val="0"/>
      <w:marTop w:val="0"/>
      <w:marBottom w:val="0"/>
      <w:divBdr>
        <w:top w:val="none" w:sz="0" w:space="0" w:color="auto"/>
        <w:left w:val="none" w:sz="0" w:space="0" w:color="auto"/>
        <w:bottom w:val="none" w:sz="0" w:space="0" w:color="auto"/>
        <w:right w:val="none" w:sz="0" w:space="0" w:color="auto"/>
      </w:divBdr>
    </w:div>
    <w:div w:id="1344013663">
      <w:bodyDiv w:val="1"/>
      <w:marLeft w:val="0"/>
      <w:marRight w:val="0"/>
      <w:marTop w:val="0"/>
      <w:marBottom w:val="0"/>
      <w:divBdr>
        <w:top w:val="none" w:sz="0" w:space="0" w:color="auto"/>
        <w:left w:val="none" w:sz="0" w:space="0" w:color="auto"/>
        <w:bottom w:val="none" w:sz="0" w:space="0" w:color="auto"/>
        <w:right w:val="none" w:sz="0" w:space="0" w:color="auto"/>
      </w:divBdr>
    </w:div>
    <w:div w:id="1665812915">
      <w:bodyDiv w:val="1"/>
      <w:marLeft w:val="0"/>
      <w:marRight w:val="0"/>
      <w:marTop w:val="0"/>
      <w:marBottom w:val="0"/>
      <w:divBdr>
        <w:top w:val="none" w:sz="0" w:space="0" w:color="auto"/>
        <w:left w:val="none" w:sz="0" w:space="0" w:color="auto"/>
        <w:bottom w:val="none" w:sz="0" w:space="0" w:color="auto"/>
        <w:right w:val="none" w:sz="0" w:space="0" w:color="auto"/>
      </w:divBdr>
    </w:div>
    <w:div w:id="1674720827">
      <w:bodyDiv w:val="1"/>
      <w:marLeft w:val="0"/>
      <w:marRight w:val="0"/>
      <w:marTop w:val="0"/>
      <w:marBottom w:val="0"/>
      <w:divBdr>
        <w:top w:val="none" w:sz="0" w:space="0" w:color="auto"/>
        <w:left w:val="none" w:sz="0" w:space="0" w:color="auto"/>
        <w:bottom w:val="none" w:sz="0" w:space="0" w:color="auto"/>
        <w:right w:val="none" w:sz="0" w:space="0" w:color="auto"/>
      </w:divBdr>
      <w:divsChild>
        <w:div w:id="1883904621">
          <w:marLeft w:val="0"/>
          <w:marRight w:val="0"/>
          <w:marTop w:val="0"/>
          <w:marBottom w:val="0"/>
          <w:divBdr>
            <w:top w:val="none" w:sz="0" w:space="0" w:color="auto"/>
            <w:left w:val="none" w:sz="0" w:space="0" w:color="auto"/>
            <w:bottom w:val="none" w:sz="0" w:space="0" w:color="auto"/>
            <w:right w:val="none" w:sz="0" w:space="0" w:color="auto"/>
          </w:divBdr>
        </w:div>
        <w:div w:id="1221020750">
          <w:marLeft w:val="0"/>
          <w:marRight w:val="0"/>
          <w:marTop w:val="0"/>
          <w:marBottom w:val="0"/>
          <w:divBdr>
            <w:top w:val="none" w:sz="0" w:space="0" w:color="auto"/>
            <w:left w:val="none" w:sz="0" w:space="0" w:color="auto"/>
            <w:bottom w:val="none" w:sz="0" w:space="0" w:color="auto"/>
            <w:right w:val="none" w:sz="0" w:space="0" w:color="auto"/>
          </w:divBdr>
        </w:div>
      </w:divsChild>
    </w:div>
    <w:div w:id="1680690486">
      <w:bodyDiv w:val="1"/>
      <w:marLeft w:val="0"/>
      <w:marRight w:val="0"/>
      <w:marTop w:val="0"/>
      <w:marBottom w:val="0"/>
      <w:divBdr>
        <w:top w:val="none" w:sz="0" w:space="0" w:color="auto"/>
        <w:left w:val="none" w:sz="0" w:space="0" w:color="auto"/>
        <w:bottom w:val="none" w:sz="0" w:space="0" w:color="auto"/>
        <w:right w:val="none" w:sz="0" w:space="0" w:color="auto"/>
      </w:divBdr>
      <w:divsChild>
        <w:div w:id="1599412543">
          <w:marLeft w:val="0"/>
          <w:marRight w:val="0"/>
          <w:marTop w:val="0"/>
          <w:marBottom w:val="0"/>
          <w:divBdr>
            <w:top w:val="none" w:sz="0" w:space="0" w:color="auto"/>
            <w:left w:val="none" w:sz="0" w:space="0" w:color="auto"/>
            <w:bottom w:val="none" w:sz="0" w:space="0" w:color="auto"/>
            <w:right w:val="none" w:sz="0" w:space="0" w:color="auto"/>
          </w:divBdr>
        </w:div>
        <w:div w:id="102387894">
          <w:marLeft w:val="0"/>
          <w:marRight w:val="0"/>
          <w:marTop w:val="0"/>
          <w:marBottom w:val="0"/>
          <w:divBdr>
            <w:top w:val="none" w:sz="0" w:space="0" w:color="auto"/>
            <w:left w:val="none" w:sz="0" w:space="0" w:color="auto"/>
            <w:bottom w:val="none" w:sz="0" w:space="0" w:color="auto"/>
            <w:right w:val="none" w:sz="0" w:space="0" w:color="auto"/>
          </w:divBdr>
        </w:div>
      </w:divsChild>
    </w:div>
    <w:div w:id="1706441528">
      <w:bodyDiv w:val="1"/>
      <w:marLeft w:val="0"/>
      <w:marRight w:val="0"/>
      <w:marTop w:val="0"/>
      <w:marBottom w:val="0"/>
      <w:divBdr>
        <w:top w:val="none" w:sz="0" w:space="0" w:color="auto"/>
        <w:left w:val="none" w:sz="0" w:space="0" w:color="auto"/>
        <w:bottom w:val="none" w:sz="0" w:space="0" w:color="auto"/>
        <w:right w:val="none" w:sz="0" w:space="0" w:color="auto"/>
      </w:divBdr>
      <w:divsChild>
        <w:div w:id="1017149192">
          <w:marLeft w:val="0"/>
          <w:marRight w:val="0"/>
          <w:marTop w:val="0"/>
          <w:marBottom w:val="0"/>
          <w:divBdr>
            <w:top w:val="none" w:sz="0" w:space="0" w:color="auto"/>
            <w:left w:val="none" w:sz="0" w:space="0" w:color="auto"/>
            <w:bottom w:val="none" w:sz="0" w:space="0" w:color="auto"/>
            <w:right w:val="none" w:sz="0" w:space="0" w:color="auto"/>
          </w:divBdr>
        </w:div>
        <w:div w:id="636764838">
          <w:marLeft w:val="0"/>
          <w:marRight w:val="0"/>
          <w:marTop w:val="0"/>
          <w:marBottom w:val="0"/>
          <w:divBdr>
            <w:top w:val="none" w:sz="0" w:space="0" w:color="auto"/>
            <w:left w:val="none" w:sz="0" w:space="0" w:color="auto"/>
            <w:bottom w:val="none" w:sz="0" w:space="0" w:color="auto"/>
            <w:right w:val="none" w:sz="0" w:space="0" w:color="auto"/>
          </w:divBdr>
        </w:div>
      </w:divsChild>
    </w:div>
    <w:div w:id="1748577602">
      <w:bodyDiv w:val="1"/>
      <w:marLeft w:val="0"/>
      <w:marRight w:val="0"/>
      <w:marTop w:val="0"/>
      <w:marBottom w:val="0"/>
      <w:divBdr>
        <w:top w:val="none" w:sz="0" w:space="0" w:color="auto"/>
        <w:left w:val="none" w:sz="0" w:space="0" w:color="auto"/>
        <w:bottom w:val="none" w:sz="0" w:space="0" w:color="auto"/>
        <w:right w:val="none" w:sz="0" w:space="0" w:color="auto"/>
      </w:divBdr>
    </w:div>
    <w:div w:id="1754474378">
      <w:bodyDiv w:val="1"/>
      <w:marLeft w:val="0"/>
      <w:marRight w:val="0"/>
      <w:marTop w:val="0"/>
      <w:marBottom w:val="0"/>
      <w:divBdr>
        <w:top w:val="none" w:sz="0" w:space="0" w:color="auto"/>
        <w:left w:val="none" w:sz="0" w:space="0" w:color="auto"/>
        <w:bottom w:val="none" w:sz="0" w:space="0" w:color="auto"/>
        <w:right w:val="none" w:sz="0" w:space="0" w:color="auto"/>
      </w:divBdr>
      <w:divsChild>
        <w:div w:id="1420908936">
          <w:marLeft w:val="0"/>
          <w:marRight w:val="0"/>
          <w:marTop w:val="0"/>
          <w:marBottom w:val="0"/>
          <w:divBdr>
            <w:top w:val="none" w:sz="0" w:space="0" w:color="auto"/>
            <w:left w:val="none" w:sz="0" w:space="0" w:color="auto"/>
            <w:bottom w:val="none" w:sz="0" w:space="0" w:color="auto"/>
            <w:right w:val="none" w:sz="0" w:space="0" w:color="auto"/>
          </w:divBdr>
        </w:div>
        <w:div w:id="1810242291">
          <w:marLeft w:val="0"/>
          <w:marRight w:val="0"/>
          <w:marTop w:val="0"/>
          <w:marBottom w:val="0"/>
          <w:divBdr>
            <w:top w:val="none" w:sz="0" w:space="0" w:color="auto"/>
            <w:left w:val="none" w:sz="0" w:space="0" w:color="auto"/>
            <w:bottom w:val="none" w:sz="0" w:space="0" w:color="auto"/>
            <w:right w:val="none" w:sz="0" w:space="0" w:color="auto"/>
          </w:divBdr>
        </w:div>
      </w:divsChild>
    </w:div>
    <w:div w:id="2128347182">
      <w:bodyDiv w:val="1"/>
      <w:marLeft w:val="0"/>
      <w:marRight w:val="0"/>
      <w:marTop w:val="0"/>
      <w:marBottom w:val="0"/>
      <w:divBdr>
        <w:top w:val="none" w:sz="0" w:space="0" w:color="auto"/>
        <w:left w:val="none" w:sz="0" w:space="0" w:color="auto"/>
        <w:bottom w:val="none" w:sz="0" w:space="0" w:color="auto"/>
        <w:right w:val="none" w:sz="0" w:space="0" w:color="auto"/>
      </w:divBdr>
    </w:div>
    <w:div w:id="21407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cidTexte=LEGITEXT000006072050&amp;idArticle=LEGIARTI000006900875&amp;dateTexte=&amp;categorieLien=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france.gouv.fr/affichCodeArticle.do?cidTexte=LEGITEXT000006072050&amp;idArticle=LEGIARTI000006900876&amp;dateTexte=&amp;categorieLien=cid"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347C-DF76-4AC5-B48B-9775FAD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3237</Words>
  <Characters>16511</Characters>
  <Application>Microsoft Office Word</Application>
  <DocSecurity>0</DocSecurity>
  <Lines>323</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Delsol Avocats</dc:creator>
  <cp:keywords/>
  <dc:description/>
  <cp:lastModifiedBy>DELSOL</cp:lastModifiedBy>
  <cp:revision>4</cp:revision>
  <dcterms:created xsi:type="dcterms:W3CDTF">2023-04-24T15:11:00Z</dcterms:created>
  <dcterms:modified xsi:type="dcterms:W3CDTF">2023-04-24T15:12:00Z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#8834363v1&lt;DELSOL&gt; - SST BTP 71 &amp; SPIST BTP FC - Dossier aux membre</vt:lpwstr>
  </property>
</Properties>
</file>